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5E0D" w14:textId="4ED56C3A" w:rsidR="6CA8D93F" w:rsidRPr="00157DC6" w:rsidRDefault="6CA8D93F" w:rsidP="6CA8D93F">
      <w:pPr>
        <w:jc w:val="center"/>
        <w:rPr>
          <w:rFonts w:cstheme="minorHAnsi"/>
          <w:b/>
          <w:bCs/>
          <w:sz w:val="28"/>
          <w:szCs w:val="28"/>
        </w:rPr>
      </w:pPr>
      <w:r w:rsidRPr="00157DC6">
        <w:rPr>
          <w:rFonts w:cstheme="minorHAnsi"/>
          <w:b/>
          <w:bCs/>
          <w:sz w:val="28"/>
          <w:szCs w:val="28"/>
        </w:rPr>
        <w:t>Health and Safety for 20</w:t>
      </w:r>
      <w:r w:rsidR="00444474">
        <w:rPr>
          <w:rFonts w:cstheme="minorHAnsi"/>
          <w:b/>
          <w:bCs/>
          <w:sz w:val="28"/>
          <w:szCs w:val="28"/>
        </w:rPr>
        <w:t>23</w:t>
      </w:r>
      <w:r w:rsidR="00BA56AA">
        <w:rPr>
          <w:rFonts w:cstheme="minorHAnsi"/>
          <w:b/>
          <w:bCs/>
          <w:sz w:val="28"/>
          <w:szCs w:val="28"/>
        </w:rPr>
        <w:t xml:space="preserve"> </w:t>
      </w:r>
      <w:r w:rsidR="00444474">
        <w:rPr>
          <w:rFonts w:cstheme="minorHAnsi"/>
          <w:b/>
          <w:bCs/>
          <w:sz w:val="28"/>
          <w:szCs w:val="28"/>
        </w:rPr>
        <w:t>-</w:t>
      </w:r>
      <w:r w:rsidR="00BA56AA">
        <w:rPr>
          <w:rFonts w:cstheme="minorHAnsi"/>
          <w:b/>
          <w:bCs/>
          <w:sz w:val="28"/>
          <w:szCs w:val="28"/>
        </w:rPr>
        <w:t xml:space="preserve"> 20</w:t>
      </w:r>
      <w:r w:rsidR="00444474">
        <w:rPr>
          <w:rFonts w:cstheme="minorHAnsi"/>
          <w:b/>
          <w:bCs/>
          <w:sz w:val="28"/>
          <w:szCs w:val="28"/>
        </w:rPr>
        <w:t>24</w:t>
      </w:r>
    </w:p>
    <w:p w14:paraId="5A719362" w14:textId="3036DA06" w:rsidR="00D15310" w:rsidRDefault="00D15310" w:rsidP="6CA8D93F">
      <w:pPr>
        <w:spacing w:after="240" w:line="240" w:lineRule="auto"/>
        <w:rPr>
          <w:rStyle w:val="normaltextrun"/>
          <w:rFonts w:eastAsia="Calibri" w:cstheme="minorHAnsi"/>
          <w:color w:val="000000" w:themeColor="text1"/>
        </w:rPr>
      </w:pPr>
      <w:r w:rsidRPr="00F16F96">
        <w:rPr>
          <w:rFonts w:cstheme="minorHAnsi"/>
          <w:color w:val="000000"/>
        </w:rPr>
        <w:t xml:space="preserve">As the new school year is about to begin, DMPS wants to share some guidance around illnesses, including COVID-19, </w:t>
      </w:r>
      <w:r w:rsidR="00C00E41" w:rsidRPr="00F16F96">
        <w:rPr>
          <w:rFonts w:cstheme="minorHAnsi"/>
          <w:color w:val="000000"/>
        </w:rPr>
        <w:t>to</w:t>
      </w:r>
      <w:r w:rsidRPr="00F16F96">
        <w:rPr>
          <w:rFonts w:cstheme="minorHAnsi"/>
          <w:color w:val="000000"/>
        </w:rPr>
        <w:t xml:space="preserve"> keep our schools healthy and safe. The health and well-being of our students and staff is always a top priority, and every DMPS building has a school nurse assigned to assist students and staff with health matters. They work closely with our local and state health departments to monitor and respond to illness trends. Together, we can all help make sure the 202</w:t>
      </w:r>
      <w:r w:rsidR="00F16F96">
        <w:rPr>
          <w:rFonts w:cstheme="minorHAnsi"/>
          <w:color w:val="000000"/>
        </w:rPr>
        <w:t>3-2</w:t>
      </w:r>
      <w:r w:rsidR="00BA56AA">
        <w:rPr>
          <w:rFonts w:cstheme="minorHAnsi"/>
          <w:color w:val="000000"/>
        </w:rPr>
        <w:t>02</w:t>
      </w:r>
      <w:r w:rsidR="00F16F96">
        <w:rPr>
          <w:rFonts w:cstheme="minorHAnsi"/>
          <w:color w:val="000000"/>
        </w:rPr>
        <w:t>4</w:t>
      </w:r>
      <w:r w:rsidRPr="00F16F96">
        <w:rPr>
          <w:rFonts w:cstheme="minorHAnsi"/>
          <w:color w:val="000000"/>
        </w:rPr>
        <w:t xml:space="preserve"> school year gets off to a healthy start.</w:t>
      </w:r>
    </w:p>
    <w:p w14:paraId="641FE36B" w14:textId="766A9FB2" w:rsidR="00335C1D" w:rsidRPr="00335C1D" w:rsidRDefault="00335C1D" w:rsidP="00335C1D">
      <w:pPr>
        <w:pStyle w:val="NormalWeb"/>
        <w:spacing w:before="0" w:beforeAutospacing="0" w:after="285" w:afterAutospacing="0"/>
        <w:rPr>
          <w:rFonts w:asciiTheme="minorHAnsi" w:hAnsiTheme="minorHAnsi" w:cstheme="minorHAnsi"/>
          <w:color w:val="000000"/>
          <w:sz w:val="22"/>
          <w:szCs w:val="22"/>
        </w:rPr>
      </w:pPr>
      <w:r w:rsidRPr="00335C1D">
        <w:rPr>
          <w:rStyle w:val="Strong"/>
          <w:rFonts w:asciiTheme="minorHAnsi" w:hAnsiTheme="minorHAnsi" w:cstheme="minorHAnsi"/>
          <w:color w:val="000000"/>
          <w:sz w:val="22"/>
          <w:szCs w:val="22"/>
        </w:rPr>
        <w:t>Please follow these general steps to help keep our schools healthy during 202</w:t>
      </w:r>
      <w:r>
        <w:rPr>
          <w:rStyle w:val="Strong"/>
          <w:rFonts w:asciiTheme="minorHAnsi" w:hAnsiTheme="minorHAnsi" w:cstheme="minorHAnsi"/>
          <w:color w:val="000000"/>
          <w:sz w:val="22"/>
          <w:szCs w:val="22"/>
        </w:rPr>
        <w:t>3-2</w:t>
      </w:r>
      <w:r w:rsidR="00BA56AA">
        <w:rPr>
          <w:rStyle w:val="Strong"/>
          <w:rFonts w:asciiTheme="minorHAnsi" w:hAnsiTheme="minorHAnsi" w:cstheme="minorHAnsi"/>
          <w:color w:val="000000"/>
          <w:sz w:val="22"/>
          <w:szCs w:val="22"/>
        </w:rPr>
        <w:t>02</w:t>
      </w:r>
      <w:r>
        <w:rPr>
          <w:rStyle w:val="Strong"/>
          <w:rFonts w:asciiTheme="minorHAnsi" w:hAnsiTheme="minorHAnsi" w:cstheme="minorHAnsi"/>
          <w:color w:val="000000"/>
          <w:sz w:val="22"/>
          <w:szCs w:val="22"/>
        </w:rPr>
        <w:t>4</w:t>
      </w:r>
      <w:r w:rsidRPr="00335C1D">
        <w:rPr>
          <w:rStyle w:val="Strong"/>
          <w:rFonts w:asciiTheme="minorHAnsi" w:hAnsiTheme="minorHAnsi" w:cstheme="minorHAnsi"/>
          <w:color w:val="000000"/>
          <w:sz w:val="22"/>
          <w:szCs w:val="22"/>
        </w:rPr>
        <w:t>:</w:t>
      </w:r>
    </w:p>
    <w:p w14:paraId="366470B7" w14:textId="77777777" w:rsidR="00335C1D" w:rsidRPr="00335C1D" w:rsidRDefault="00335C1D" w:rsidP="00335C1D">
      <w:pPr>
        <w:pStyle w:val="NormalWeb"/>
        <w:spacing w:before="0" w:beforeAutospacing="0" w:after="285" w:afterAutospacing="0"/>
        <w:rPr>
          <w:rFonts w:asciiTheme="minorHAnsi" w:hAnsiTheme="minorHAnsi" w:cstheme="minorHAnsi"/>
          <w:color w:val="000000"/>
          <w:sz w:val="22"/>
          <w:szCs w:val="22"/>
        </w:rPr>
      </w:pPr>
      <w:r w:rsidRPr="00335C1D">
        <w:rPr>
          <w:rStyle w:val="Strong"/>
          <w:rFonts w:asciiTheme="minorHAnsi" w:hAnsiTheme="minorHAnsi" w:cstheme="minorHAnsi"/>
          <w:color w:val="000000"/>
          <w:sz w:val="22"/>
          <w:szCs w:val="22"/>
        </w:rPr>
        <w:t>GENERAL ILLNESS GUIDANCE</w:t>
      </w:r>
    </w:p>
    <w:p w14:paraId="4644E516" w14:textId="77777777" w:rsidR="00335C1D" w:rsidRPr="00335C1D" w:rsidRDefault="00335C1D" w:rsidP="00335C1D">
      <w:pPr>
        <w:numPr>
          <w:ilvl w:val="0"/>
          <w:numId w:val="5"/>
        </w:numPr>
        <w:spacing w:before="100" w:beforeAutospacing="1" w:after="100" w:afterAutospacing="1" w:line="240" w:lineRule="auto"/>
        <w:ind w:left="795"/>
        <w:rPr>
          <w:rFonts w:cstheme="minorHAnsi"/>
          <w:color w:val="000000"/>
        </w:rPr>
      </w:pPr>
      <w:r w:rsidRPr="00335C1D">
        <w:rPr>
          <w:rFonts w:cstheme="minorHAnsi"/>
          <w:color w:val="000000"/>
        </w:rPr>
        <w:t>Stay home when sick.</w:t>
      </w:r>
    </w:p>
    <w:p w14:paraId="5C155734" w14:textId="77777777" w:rsidR="00335C1D" w:rsidRPr="00335C1D" w:rsidRDefault="00335C1D" w:rsidP="00335C1D">
      <w:pPr>
        <w:numPr>
          <w:ilvl w:val="0"/>
          <w:numId w:val="5"/>
        </w:numPr>
        <w:spacing w:before="100" w:beforeAutospacing="1" w:after="100" w:afterAutospacing="1" w:line="240" w:lineRule="auto"/>
        <w:ind w:left="795"/>
        <w:rPr>
          <w:rFonts w:cstheme="minorHAnsi"/>
          <w:color w:val="000000"/>
        </w:rPr>
      </w:pPr>
      <w:r w:rsidRPr="00335C1D">
        <w:rPr>
          <w:rFonts w:cstheme="minorHAnsi"/>
          <w:color w:val="000000"/>
        </w:rPr>
        <w:t>Individuals should remain home until symptoms are improved.</w:t>
      </w:r>
    </w:p>
    <w:p w14:paraId="39BF5A68" w14:textId="77777777" w:rsidR="00335C1D" w:rsidRPr="00335C1D" w:rsidRDefault="00335C1D" w:rsidP="00335C1D">
      <w:pPr>
        <w:numPr>
          <w:ilvl w:val="0"/>
          <w:numId w:val="5"/>
        </w:numPr>
        <w:spacing w:before="100" w:beforeAutospacing="1" w:after="100" w:afterAutospacing="1" w:line="240" w:lineRule="auto"/>
        <w:ind w:left="795"/>
        <w:rPr>
          <w:rFonts w:cstheme="minorHAnsi"/>
          <w:color w:val="000000"/>
        </w:rPr>
      </w:pPr>
      <w:r w:rsidRPr="00335C1D">
        <w:rPr>
          <w:rFonts w:cstheme="minorHAnsi"/>
          <w:color w:val="000000"/>
        </w:rPr>
        <w:t>Individuals must be free from fever, diarrhea, or vomiting for 24 hours.</w:t>
      </w:r>
    </w:p>
    <w:p w14:paraId="7CFC0C90" w14:textId="77777777" w:rsidR="00335C1D" w:rsidRPr="00335C1D" w:rsidRDefault="00335C1D" w:rsidP="00335C1D">
      <w:pPr>
        <w:numPr>
          <w:ilvl w:val="0"/>
          <w:numId w:val="5"/>
        </w:numPr>
        <w:spacing w:before="100" w:beforeAutospacing="1" w:after="100" w:afterAutospacing="1" w:line="240" w:lineRule="auto"/>
        <w:ind w:left="795"/>
        <w:rPr>
          <w:rFonts w:cstheme="minorHAnsi"/>
          <w:color w:val="000000"/>
        </w:rPr>
      </w:pPr>
      <w:r w:rsidRPr="00335C1D">
        <w:rPr>
          <w:rFonts w:cstheme="minorHAnsi"/>
          <w:color w:val="000000"/>
        </w:rPr>
        <w:t>Notify the school nurse with significant health needs or concerns.</w:t>
      </w:r>
    </w:p>
    <w:p w14:paraId="6C7AE6C6" w14:textId="77777777" w:rsidR="00335C1D" w:rsidRPr="00335C1D" w:rsidRDefault="00335C1D" w:rsidP="00335C1D">
      <w:pPr>
        <w:pStyle w:val="NormalWeb"/>
        <w:spacing w:before="0" w:beforeAutospacing="0" w:after="285" w:afterAutospacing="0"/>
        <w:rPr>
          <w:rFonts w:asciiTheme="minorHAnsi" w:hAnsiTheme="minorHAnsi" w:cstheme="minorHAnsi"/>
          <w:color w:val="000000"/>
          <w:sz w:val="22"/>
          <w:szCs w:val="22"/>
        </w:rPr>
      </w:pPr>
      <w:r w:rsidRPr="00335C1D">
        <w:rPr>
          <w:rStyle w:val="Strong"/>
          <w:rFonts w:asciiTheme="minorHAnsi" w:hAnsiTheme="minorHAnsi" w:cstheme="minorHAnsi"/>
          <w:color w:val="000000"/>
          <w:sz w:val="22"/>
          <w:szCs w:val="22"/>
        </w:rPr>
        <w:t>COVID-19</w:t>
      </w:r>
    </w:p>
    <w:p w14:paraId="7B211C3F" w14:textId="77777777" w:rsidR="00835DB8" w:rsidRDefault="00335C1D" w:rsidP="00335C1D">
      <w:pPr>
        <w:numPr>
          <w:ilvl w:val="0"/>
          <w:numId w:val="6"/>
        </w:numPr>
        <w:spacing w:before="100" w:beforeAutospacing="1" w:after="100" w:afterAutospacing="1" w:line="240" w:lineRule="auto"/>
        <w:ind w:left="795"/>
        <w:rPr>
          <w:rFonts w:cstheme="minorHAnsi"/>
          <w:color w:val="000000"/>
        </w:rPr>
      </w:pPr>
      <w:r w:rsidRPr="00335C1D">
        <w:rPr>
          <w:rFonts w:cstheme="minorHAnsi"/>
          <w:color w:val="000000"/>
        </w:rPr>
        <w:t>Everyone should be aware that exposure to the COVID-19 virus could happen at any time monitor for symptoms accordingly. Experts believe we will continue to see periodic waves of infection, and reinfections</w:t>
      </w:r>
      <w:r w:rsidR="004B7134">
        <w:rPr>
          <w:rFonts w:cstheme="minorHAnsi"/>
          <w:color w:val="000000"/>
        </w:rPr>
        <w:t xml:space="preserve"> are</w:t>
      </w:r>
      <w:r w:rsidRPr="00335C1D">
        <w:rPr>
          <w:rFonts w:cstheme="minorHAnsi"/>
          <w:color w:val="000000"/>
        </w:rPr>
        <w:t xml:space="preserve"> common.</w:t>
      </w:r>
      <w:r w:rsidR="00AA75D3">
        <w:rPr>
          <w:rFonts w:cstheme="minorHAnsi"/>
          <w:color w:val="000000"/>
        </w:rPr>
        <w:t xml:space="preserve"> </w:t>
      </w:r>
    </w:p>
    <w:p w14:paraId="41F41A83" w14:textId="608B2351" w:rsidR="00335C1D" w:rsidRPr="00335C1D" w:rsidRDefault="00AA75D3" w:rsidP="00335C1D">
      <w:pPr>
        <w:numPr>
          <w:ilvl w:val="0"/>
          <w:numId w:val="6"/>
        </w:numPr>
        <w:spacing w:before="100" w:beforeAutospacing="1" w:after="100" w:afterAutospacing="1" w:line="240" w:lineRule="auto"/>
        <w:ind w:left="795"/>
        <w:rPr>
          <w:rFonts w:cstheme="minorHAnsi"/>
          <w:color w:val="000000"/>
        </w:rPr>
      </w:pPr>
      <w:r>
        <w:rPr>
          <w:rFonts w:cstheme="minorHAnsi"/>
          <w:color w:val="000000"/>
        </w:rPr>
        <w:t>Iowa HHS include</w:t>
      </w:r>
      <w:r w:rsidR="00835DB8">
        <w:rPr>
          <w:rFonts w:cstheme="minorHAnsi"/>
          <w:color w:val="000000"/>
        </w:rPr>
        <w:t>s</w:t>
      </w:r>
      <w:r>
        <w:rPr>
          <w:rFonts w:cstheme="minorHAnsi"/>
          <w:color w:val="000000"/>
        </w:rPr>
        <w:t xml:space="preserve"> COVID-19 on its list of common </w:t>
      </w:r>
      <w:hyperlink r:id="rId8" w:history="1">
        <w:r w:rsidRPr="007B46D7">
          <w:rPr>
            <w:rStyle w:val="Hyperlink"/>
            <w:rFonts w:cstheme="minorHAnsi"/>
          </w:rPr>
          <w:t>Child Illness</w:t>
        </w:r>
        <w:r w:rsidR="006E05D3">
          <w:rPr>
            <w:rStyle w:val="Hyperlink"/>
            <w:rFonts w:cstheme="minorHAnsi"/>
          </w:rPr>
          <w:t>es</w:t>
        </w:r>
        <w:r w:rsidRPr="007B46D7">
          <w:rPr>
            <w:rStyle w:val="Hyperlink"/>
            <w:rFonts w:cstheme="minorHAnsi"/>
          </w:rPr>
          <w:t xml:space="preserve"> and Exclusion Criteria</w:t>
        </w:r>
      </w:hyperlink>
      <w:r>
        <w:rPr>
          <w:rFonts w:cstheme="minorHAnsi"/>
          <w:color w:val="000000"/>
        </w:rPr>
        <w:t>.</w:t>
      </w:r>
    </w:p>
    <w:p w14:paraId="4CA9F2AC" w14:textId="0AA49C56" w:rsidR="00335C1D" w:rsidRPr="00335C1D" w:rsidRDefault="00335C1D" w:rsidP="00335C1D">
      <w:pPr>
        <w:numPr>
          <w:ilvl w:val="0"/>
          <w:numId w:val="6"/>
        </w:numPr>
        <w:spacing w:before="100" w:beforeAutospacing="1" w:after="100" w:afterAutospacing="1" w:line="240" w:lineRule="auto"/>
        <w:ind w:left="795"/>
        <w:rPr>
          <w:rFonts w:cstheme="minorHAnsi"/>
          <w:color w:val="000000"/>
        </w:rPr>
      </w:pPr>
      <w:r w:rsidRPr="00335C1D">
        <w:rPr>
          <w:rFonts w:cstheme="minorHAnsi"/>
          <w:color w:val="000000"/>
        </w:rPr>
        <w:t xml:space="preserve">Monitor </w:t>
      </w:r>
      <w:r w:rsidR="00687D3B">
        <w:rPr>
          <w:rFonts w:cstheme="minorHAnsi"/>
          <w:color w:val="000000"/>
        </w:rPr>
        <w:t>community trends</w:t>
      </w:r>
      <w:r w:rsidRPr="00335C1D">
        <w:rPr>
          <w:rFonts w:cstheme="minorHAnsi"/>
          <w:color w:val="000000"/>
        </w:rPr>
        <w:t>, </w:t>
      </w:r>
      <w:hyperlink r:id="rId9" w:history="1">
        <w:r w:rsidRPr="00335C1D">
          <w:rPr>
            <w:rStyle w:val="Hyperlink"/>
            <w:rFonts w:cstheme="minorHAnsi"/>
            <w:color w:val="07548F"/>
          </w:rPr>
          <w:t>understand exposure risks</w:t>
        </w:r>
      </w:hyperlink>
      <w:r w:rsidRPr="00335C1D">
        <w:rPr>
          <w:rFonts w:cstheme="minorHAnsi"/>
          <w:color w:val="000000"/>
        </w:rPr>
        <w:t xml:space="preserve">, and utilize available </w:t>
      </w:r>
      <w:hyperlink r:id="rId10" w:history="1">
        <w:r w:rsidR="00E31A34" w:rsidRPr="000551F6">
          <w:rPr>
            <w:rStyle w:val="Hyperlink"/>
            <w:rFonts w:cstheme="minorHAnsi"/>
          </w:rPr>
          <w:t xml:space="preserve">prevention </w:t>
        </w:r>
        <w:r w:rsidRPr="000551F6">
          <w:rPr>
            <w:rStyle w:val="Hyperlink"/>
            <w:rFonts w:cstheme="minorHAnsi"/>
          </w:rPr>
          <w:t>tools</w:t>
        </w:r>
      </w:hyperlink>
      <w:r w:rsidRPr="00335C1D">
        <w:rPr>
          <w:rFonts w:cstheme="minorHAnsi"/>
          <w:color w:val="000000"/>
        </w:rPr>
        <w:t>:</w:t>
      </w:r>
    </w:p>
    <w:p w14:paraId="2ECF9D95" w14:textId="77777777" w:rsidR="00335C1D" w:rsidRPr="00335C1D" w:rsidRDefault="00335C1D" w:rsidP="00335C1D">
      <w:pPr>
        <w:numPr>
          <w:ilvl w:val="1"/>
          <w:numId w:val="6"/>
        </w:numPr>
        <w:spacing w:before="100" w:beforeAutospacing="1" w:after="100" w:afterAutospacing="1" w:line="240" w:lineRule="auto"/>
        <w:ind w:left="1515"/>
        <w:rPr>
          <w:rFonts w:cstheme="minorHAnsi"/>
          <w:color w:val="000000"/>
        </w:rPr>
      </w:pPr>
      <w:r w:rsidRPr="00335C1D">
        <w:rPr>
          <w:rFonts w:cstheme="minorHAnsi"/>
          <w:color w:val="000000"/>
        </w:rPr>
        <w:t>We encourage all ages 6 months and older to remain up to date on COVID-19 vaccinations. More information available </w:t>
      </w:r>
      <w:hyperlink r:id="rId11" w:history="1">
        <w:r w:rsidRPr="00335C1D">
          <w:rPr>
            <w:rStyle w:val="Hyperlink"/>
            <w:rFonts w:cstheme="minorHAnsi"/>
            <w:color w:val="07548F"/>
          </w:rPr>
          <w:t>here</w:t>
        </w:r>
      </w:hyperlink>
      <w:r w:rsidRPr="00335C1D">
        <w:rPr>
          <w:rFonts w:cstheme="minorHAnsi"/>
          <w:color w:val="000000"/>
        </w:rPr>
        <w:t>.</w:t>
      </w:r>
    </w:p>
    <w:p w14:paraId="5784BCF1" w14:textId="519CFD90" w:rsidR="00335C1D" w:rsidRPr="00335C1D" w:rsidRDefault="00335C1D" w:rsidP="00335C1D">
      <w:pPr>
        <w:numPr>
          <w:ilvl w:val="1"/>
          <w:numId w:val="6"/>
        </w:numPr>
        <w:spacing w:before="100" w:beforeAutospacing="1" w:after="100" w:afterAutospacing="1" w:line="240" w:lineRule="auto"/>
        <w:ind w:left="1515"/>
        <w:rPr>
          <w:rFonts w:cstheme="minorHAnsi"/>
          <w:color w:val="000000"/>
        </w:rPr>
      </w:pPr>
      <w:r w:rsidRPr="00335C1D">
        <w:rPr>
          <w:rFonts w:cstheme="minorHAnsi"/>
          <w:color w:val="000000"/>
        </w:rPr>
        <w:t xml:space="preserve">Keep a supply of rapid tests at home for use when sick or exposed. Repeat the test in 48 hours if negative but symptoms are present. </w:t>
      </w:r>
      <w:r w:rsidR="000B2D90" w:rsidRPr="00770FF9">
        <w:rPr>
          <w:rFonts w:eastAsia="Calibri" w:cstheme="minorHAnsi"/>
          <w:color w:val="000000"/>
        </w:rPr>
        <w:t>Rapid tests are available at the pharmacy</w:t>
      </w:r>
      <w:r w:rsidR="00AA78C5">
        <w:rPr>
          <w:rFonts w:eastAsia="Calibri" w:cstheme="minorHAnsi"/>
          <w:color w:val="000000"/>
        </w:rPr>
        <w:t xml:space="preserve"> and </w:t>
      </w:r>
      <w:r w:rsidR="000B2D90">
        <w:rPr>
          <w:rFonts w:eastAsia="Calibri" w:cstheme="minorHAnsi"/>
          <w:color w:val="000000"/>
        </w:rPr>
        <w:t>o</w:t>
      </w:r>
      <w:r w:rsidR="000B2D90" w:rsidRPr="00770FF9">
        <w:rPr>
          <w:rFonts w:eastAsia="Calibri" w:cstheme="minorHAnsi"/>
          <w:color w:val="000000"/>
        </w:rPr>
        <w:t xml:space="preserve">ther </w:t>
      </w:r>
      <w:r w:rsidR="00F96E19">
        <w:rPr>
          <w:rFonts w:eastAsia="Calibri" w:cstheme="minorHAnsi"/>
          <w:color w:val="000000"/>
        </w:rPr>
        <w:t>testing options</w:t>
      </w:r>
      <w:r w:rsidR="00AA78C5">
        <w:rPr>
          <w:rFonts w:eastAsia="Calibri" w:cstheme="minorHAnsi"/>
          <w:color w:val="000000"/>
        </w:rPr>
        <w:t xml:space="preserve"> are </w:t>
      </w:r>
      <w:r w:rsidR="000B2D90" w:rsidRPr="00770FF9">
        <w:rPr>
          <w:rFonts w:eastAsia="Calibri" w:cstheme="minorHAnsi"/>
          <w:color w:val="000000"/>
        </w:rPr>
        <w:t xml:space="preserve">outlined </w:t>
      </w:r>
      <w:hyperlink r:id="rId12" w:history="1">
        <w:r w:rsidR="000B2D90" w:rsidRPr="00770FF9">
          <w:rPr>
            <w:rStyle w:val="Hyperlink"/>
            <w:rFonts w:eastAsia="Calibri" w:cstheme="minorHAnsi"/>
          </w:rPr>
          <w:t>here</w:t>
        </w:r>
      </w:hyperlink>
      <w:r w:rsidR="00227EB5">
        <w:rPr>
          <w:rFonts w:eastAsia="Calibri" w:cstheme="minorHAnsi"/>
          <w:color w:val="000000"/>
        </w:rPr>
        <w:t>.</w:t>
      </w:r>
    </w:p>
    <w:p w14:paraId="1A514B7C" w14:textId="74F3D1E0" w:rsidR="00335C1D" w:rsidRDefault="00335C1D" w:rsidP="00335C1D">
      <w:pPr>
        <w:numPr>
          <w:ilvl w:val="1"/>
          <w:numId w:val="6"/>
        </w:numPr>
        <w:spacing w:before="100" w:beforeAutospacing="1" w:after="100" w:afterAutospacing="1" w:line="240" w:lineRule="auto"/>
        <w:ind w:left="1515"/>
        <w:rPr>
          <w:rFonts w:cstheme="minorHAnsi"/>
          <w:color w:val="000000"/>
        </w:rPr>
      </w:pPr>
      <w:r w:rsidRPr="00335C1D">
        <w:rPr>
          <w:rFonts w:cstheme="minorHAnsi"/>
          <w:color w:val="000000"/>
        </w:rPr>
        <w:t>Talk with your doctor about </w:t>
      </w:r>
      <w:hyperlink r:id="rId13" w:history="1">
        <w:r w:rsidRPr="00335C1D">
          <w:rPr>
            <w:rStyle w:val="Hyperlink"/>
            <w:rFonts w:cstheme="minorHAnsi"/>
            <w:color w:val="07548F"/>
          </w:rPr>
          <w:t>treatment options</w:t>
        </w:r>
      </w:hyperlink>
      <w:r w:rsidRPr="00335C1D">
        <w:rPr>
          <w:rFonts w:cstheme="minorHAnsi"/>
          <w:color w:val="000000"/>
        </w:rPr>
        <w:t xml:space="preserve"> if you test positive and have </w:t>
      </w:r>
      <w:r w:rsidRPr="007804C5">
        <w:rPr>
          <w:rFonts w:cstheme="minorHAnsi"/>
          <w:color w:val="000000"/>
        </w:rPr>
        <w:t>risk factors</w:t>
      </w:r>
      <w:r w:rsidRPr="00335C1D">
        <w:rPr>
          <w:rFonts w:cstheme="minorHAnsi"/>
          <w:color w:val="000000"/>
        </w:rPr>
        <w:t>.</w:t>
      </w:r>
    </w:p>
    <w:p w14:paraId="1BFB2306" w14:textId="6AF5BD7D" w:rsidR="00C55AAB" w:rsidRPr="00C55AAB" w:rsidRDefault="00D975CA" w:rsidP="00C55AAB">
      <w:pPr>
        <w:numPr>
          <w:ilvl w:val="1"/>
          <w:numId w:val="6"/>
        </w:numPr>
        <w:spacing w:before="100" w:beforeAutospacing="1" w:after="100" w:afterAutospacing="1" w:line="240" w:lineRule="auto"/>
        <w:ind w:left="1515"/>
        <w:rPr>
          <w:rFonts w:cstheme="minorHAnsi"/>
          <w:color w:val="000000"/>
        </w:rPr>
      </w:pPr>
      <w:r w:rsidRPr="00335C1D">
        <w:rPr>
          <w:rFonts w:cstheme="minorHAnsi"/>
          <w:color w:val="000000"/>
        </w:rPr>
        <w:t>Masks are optional at DMPS school buildings and facilities</w:t>
      </w:r>
      <w:r>
        <w:rPr>
          <w:rFonts w:cstheme="minorHAnsi"/>
          <w:color w:val="000000"/>
        </w:rPr>
        <w:t xml:space="preserve"> unless a person is under</w:t>
      </w:r>
      <w:r w:rsidR="00AC438D">
        <w:rPr>
          <w:rFonts w:cstheme="minorHAnsi"/>
          <w:color w:val="000000"/>
        </w:rPr>
        <w:t xml:space="preserve"> </w:t>
      </w:r>
      <w:hyperlink r:id="rId14" w:history="1">
        <w:r w:rsidRPr="00D30ABB">
          <w:rPr>
            <w:rStyle w:val="Hyperlink"/>
            <w:rFonts w:cstheme="minorHAnsi"/>
          </w:rPr>
          <w:t>isolation guidance</w:t>
        </w:r>
      </w:hyperlink>
      <w:r>
        <w:rPr>
          <w:rFonts w:cstheme="minorHAnsi"/>
          <w:color w:val="000000"/>
        </w:rPr>
        <w:t xml:space="preserve">.  </w:t>
      </w:r>
    </w:p>
    <w:p w14:paraId="3FB3F695" w14:textId="70C4432A" w:rsidR="00335C1D" w:rsidRPr="00335C1D" w:rsidRDefault="00335C1D" w:rsidP="00335C1D">
      <w:pPr>
        <w:numPr>
          <w:ilvl w:val="0"/>
          <w:numId w:val="6"/>
        </w:numPr>
        <w:spacing w:before="100" w:beforeAutospacing="1" w:after="100" w:afterAutospacing="1" w:line="240" w:lineRule="auto"/>
        <w:ind w:left="795"/>
        <w:rPr>
          <w:rFonts w:cstheme="minorHAnsi"/>
          <w:color w:val="000000"/>
        </w:rPr>
      </w:pPr>
      <w:r w:rsidRPr="00335C1D">
        <w:rPr>
          <w:rFonts w:cstheme="minorHAnsi"/>
          <w:color w:val="000000"/>
        </w:rPr>
        <w:t xml:space="preserve">When testing positive or exposed, DMPS asks all people to follow </w:t>
      </w:r>
      <w:r w:rsidR="004652EB">
        <w:rPr>
          <w:rFonts w:cstheme="minorHAnsi"/>
          <w:color w:val="000000"/>
        </w:rPr>
        <w:t xml:space="preserve">established </w:t>
      </w:r>
      <w:r w:rsidRPr="00335C1D">
        <w:rPr>
          <w:rFonts w:cstheme="minorHAnsi"/>
          <w:color w:val="000000"/>
        </w:rPr>
        <w:t>isolation and exposure guidance.</w:t>
      </w:r>
    </w:p>
    <w:p w14:paraId="76078273" w14:textId="495E3EA1" w:rsidR="00335C1D" w:rsidRPr="00335C1D" w:rsidRDefault="00CA6617" w:rsidP="00335C1D">
      <w:pPr>
        <w:numPr>
          <w:ilvl w:val="1"/>
          <w:numId w:val="6"/>
        </w:numPr>
        <w:spacing w:before="100" w:beforeAutospacing="1" w:after="100" w:afterAutospacing="1" w:line="240" w:lineRule="auto"/>
        <w:ind w:left="1515"/>
        <w:rPr>
          <w:rFonts w:cstheme="minorHAnsi"/>
          <w:color w:val="000000"/>
        </w:rPr>
      </w:pPr>
      <w:r>
        <w:rPr>
          <w:rFonts w:cstheme="minorHAnsi"/>
          <w:color w:val="000000"/>
        </w:rPr>
        <w:t>What you need to know</w:t>
      </w:r>
      <w:r w:rsidR="00335C1D" w:rsidRPr="00335C1D">
        <w:rPr>
          <w:rFonts w:cstheme="minorHAnsi"/>
          <w:color w:val="000000"/>
        </w:rPr>
        <w:t>:</w:t>
      </w:r>
      <w:r w:rsidR="00EA098E" w:rsidRPr="00EA098E">
        <w:rPr>
          <w:rFonts w:cstheme="minorHAnsi"/>
          <w:color w:val="000000"/>
        </w:rPr>
        <w:t xml:space="preserve"> </w:t>
      </w:r>
    </w:p>
    <w:p w14:paraId="19246B31" w14:textId="0E9F940C" w:rsidR="00335C1D" w:rsidRPr="00335C1D" w:rsidRDefault="00DA14F9" w:rsidP="00335C1D">
      <w:pPr>
        <w:numPr>
          <w:ilvl w:val="2"/>
          <w:numId w:val="6"/>
        </w:numPr>
        <w:spacing w:before="100" w:beforeAutospacing="1" w:after="100" w:afterAutospacing="1" w:line="240" w:lineRule="auto"/>
        <w:ind w:left="2235"/>
        <w:rPr>
          <w:rFonts w:cstheme="minorHAnsi"/>
          <w:color w:val="000000"/>
        </w:rPr>
      </w:pPr>
      <w:r>
        <w:rPr>
          <w:rStyle w:val="normaltextrun"/>
          <w:color w:val="000000" w:themeColor="text1"/>
        </w:rPr>
        <w:t xml:space="preserve">Individuals testing positive must isolate at home </w:t>
      </w:r>
      <w:r w:rsidR="00335C1D" w:rsidRPr="00335C1D">
        <w:rPr>
          <w:rFonts w:cstheme="minorHAnsi"/>
          <w:color w:val="000000"/>
        </w:rPr>
        <w:t>days 0-5 (day 0 is first day of symptoms or test date if symptoms never develop) and mask around others when returning to school days 6-10. </w:t>
      </w:r>
      <w:hyperlink r:id="rId15" w:history="1">
        <w:r w:rsidR="00B51842" w:rsidRPr="00B51842">
          <w:rPr>
            <w:rStyle w:val="Hyperlink"/>
            <w:rFonts w:cstheme="minorHAnsi"/>
          </w:rPr>
          <w:t>CDC isolation calculator</w:t>
        </w:r>
      </w:hyperlink>
      <w:r w:rsidR="00B51842">
        <w:rPr>
          <w:rFonts w:cstheme="minorHAnsi"/>
          <w:color w:val="000000"/>
        </w:rPr>
        <w:t xml:space="preserve"> </w:t>
      </w:r>
    </w:p>
    <w:p w14:paraId="2531028E" w14:textId="6C03F260" w:rsidR="00335C1D" w:rsidRPr="00335C1D" w:rsidRDefault="00DA14F9" w:rsidP="00335C1D">
      <w:pPr>
        <w:numPr>
          <w:ilvl w:val="2"/>
          <w:numId w:val="6"/>
        </w:numPr>
        <w:spacing w:before="100" w:beforeAutospacing="1" w:after="100" w:afterAutospacing="1" w:line="240" w:lineRule="auto"/>
        <w:ind w:left="2235"/>
        <w:rPr>
          <w:rFonts w:cstheme="minorHAnsi"/>
          <w:color w:val="000000"/>
        </w:rPr>
      </w:pPr>
      <w:r>
        <w:rPr>
          <w:rFonts w:cstheme="minorHAnsi"/>
          <w:color w:val="000000"/>
        </w:rPr>
        <w:t xml:space="preserve">Exposed </w:t>
      </w:r>
      <w:r w:rsidR="008E198B">
        <w:rPr>
          <w:rFonts w:cstheme="minorHAnsi"/>
          <w:color w:val="000000"/>
        </w:rPr>
        <w:t>persons</w:t>
      </w:r>
      <w:r>
        <w:rPr>
          <w:rFonts w:cstheme="minorHAnsi"/>
          <w:color w:val="000000"/>
        </w:rPr>
        <w:t xml:space="preserve"> are encouraged </w:t>
      </w:r>
      <w:r w:rsidR="00335C1D" w:rsidRPr="00335C1D">
        <w:rPr>
          <w:rFonts w:cstheme="minorHAnsi"/>
          <w:color w:val="000000"/>
        </w:rPr>
        <w:t xml:space="preserve">to mask around others for 10 days and test </w:t>
      </w:r>
      <w:r w:rsidR="00CB118A">
        <w:rPr>
          <w:rFonts w:cstheme="minorHAnsi"/>
          <w:color w:val="000000"/>
        </w:rPr>
        <w:t xml:space="preserve">at least </w:t>
      </w:r>
      <w:r w:rsidR="006F27DE">
        <w:rPr>
          <w:rFonts w:cstheme="minorHAnsi"/>
          <w:color w:val="000000"/>
        </w:rPr>
        <w:t>5 full days after exposure</w:t>
      </w:r>
      <w:r w:rsidR="00335C1D" w:rsidRPr="00335C1D">
        <w:rPr>
          <w:rFonts w:cstheme="minorHAnsi"/>
          <w:color w:val="000000"/>
        </w:rPr>
        <w:t xml:space="preserve"> or if symptoms develop. </w:t>
      </w:r>
      <w:hyperlink r:id="rId16" w:history="1">
        <w:r w:rsidR="00335C1D" w:rsidRPr="00335C1D">
          <w:rPr>
            <w:rStyle w:val="Hyperlink"/>
            <w:rFonts w:cstheme="minorHAnsi"/>
            <w:color w:val="07548F"/>
          </w:rPr>
          <w:t>CDC exposure guidance</w:t>
        </w:r>
      </w:hyperlink>
    </w:p>
    <w:p w14:paraId="643BCD90" w14:textId="77777777" w:rsidR="00335C1D" w:rsidRPr="00BA56AA" w:rsidRDefault="00335C1D" w:rsidP="00335C1D">
      <w:pPr>
        <w:numPr>
          <w:ilvl w:val="1"/>
          <w:numId w:val="6"/>
        </w:numPr>
        <w:spacing w:before="100" w:beforeAutospacing="1" w:after="100" w:afterAutospacing="1" w:line="240" w:lineRule="auto"/>
        <w:ind w:left="1515"/>
        <w:rPr>
          <w:rFonts w:cstheme="minorHAnsi"/>
          <w:color w:val="000000"/>
        </w:rPr>
      </w:pPr>
      <w:r w:rsidRPr="00335C1D">
        <w:rPr>
          <w:rFonts w:cstheme="minorHAnsi"/>
          <w:color w:val="000000"/>
        </w:rPr>
        <w:t xml:space="preserve">Download either of the following PDFs for information about exposure to COVID-19 and </w:t>
      </w:r>
      <w:r w:rsidRPr="00BA56AA">
        <w:rPr>
          <w:rFonts w:cstheme="minorHAnsi"/>
          <w:color w:val="000000"/>
        </w:rPr>
        <w:t>positive test results:</w:t>
      </w:r>
    </w:p>
    <w:p w14:paraId="7FBD33CC" w14:textId="102697E4" w:rsidR="00004103" w:rsidRPr="00004103" w:rsidRDefault="00004103" w:rsidP="00335C1D">
      <w:pPr>
        <w:numPr>
          <w:ilvl w:val="2"/>
          <w:numId w:val="6"/>
        </w:numPr>
        <w:spacing w:before="100" w:beforeAutospacing="1" w:after="100" w:afterAutospacing="1" w:line="240" w:lineRule="auto"/>
        <w:ind w:left="2235"/>
        <w:rPr>
          <w:rFonts w:cstheme="minorHAnsi"/>
          <w:color w:val="000000"/>
        </w:rPr>
      </w:pPr>
      <w:hyperlink r:id="rId17" w:history="1">
        <w:r w:rsidRPr="00004103">
          <w:rPr>
            <w:rStyle w:val="Hyperlink"/>
            <w:rFonts w:cstheme="minorHAnsi"/>
          </w:rPr>
          <w:t>Information about COVID-19 exposure</w:t>
        </w:r>
      </w:hyperlink>
    </w:p>
    <w:p w14:paraId="6043C8AE" w14:textId="75820CA0" w:rsidR="00335C1D" w:rsidRPr="00BA56AA" w:rsidRDefault="00004103" w:rsidP="00335C1D">
      <w:pPr>
        <w:numPr>
          <w:ilvl w:val="2"/>
          <w:numId w:val="6"/>
        </w:numPr>
        <w:spacing w:before="100" w:beforeAutospacing="1" w:after="100" w:afterAutospacing="1" w:line="240" w:lineRule="auto"/>
        <w:ind w:left="2235"/>
        <w:rPr>
          <w:rFonts w:cstheme="minorHAnsi"/>
          <w:color w:val="000000"/>
        </w:rPr>
      </w:pPr>
      <w:hyperlink r:id="rId18" w:history="1">
        <w:r w:rsidR="00335C1D" w:rsidRPr="00004103">
          <w:rPr>
            <w:rStyle w:val="Hyperlink"/>
            <w:rFonts w:cstheme="minorHAnsi"/>
          </w:rPr>
          <w:t>Information about COVID-19 positive test results</w:t>
        </w:r>
      </w:hyperlink>
    </w:p>
    <w:p w14:paraId="537371B5" w14:textId="68D14025" w:rsidR="008B40D3" w:rsidRPr="006D49F1" w:rsidRDefault="00335C1D" w:rsidP="006D49F1">
      <w:pPr>
        <w:numPr>
          <w:ilvl w:val="1"/>
          <w:numId w:val="6"/>
        </w:numPr>
        <w:spacing w:before="100" w:beforeAutospacing="1" w:after="100" w:afterAutospacing="1" w:line="240" w:lineRule="auto"/>
        <w:ind w:left="1515"/>
        <w:rPr>
          <w:rStyle w:val="normaltextrun"/>
          <w:rFonts w:cstheme="minorHAnsi"/>
          <w:color w:val="000000"/>
        </w:rPr>
      </w:pPr>
      <w:r w:rsidRPr="00335C1D">
        <w:rPr>
          <w:rFonts w:cstheme="minorHAnsi"/>
          <w:color w:val="000000"/>
        </w:rPr>
        <w:t>Contact your school nurse if you have additional questions or concerns about isolation, exposure, or returning after infection.</w:t>
      </w:r>
    </w:p>
    <w:sectPr w:rsidR="008B40D3" w:rsidRPr="006D4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A873B"/>
    <w:multiLevelType w:val="hybridMultilevel"/>
    <w:tmpl w:val="DD2699E0"/>
    <w:lvl w:ilvl="0" w:tplc="C434A2D6">
      <w:start w:val="1"/>
      <w:numFmt w:val="bullet"/>
      <w:lvlText w:val=""/>
      <w:lvlJc w:val="left"/>
      <w:pPr>
        <w:ind w:left="720" w:hanging="360"/>
      </w:pPr>
      <w:rPr>
        <w:rFonts w:ascii="Symbol" w:hAnsi="Symbol" w:hint="default"/>
      </w:rPr>
    </w:lvl>
    <w:lvl w:ilvl="1" w:tplc="9CBC7FDE">
      <w:start w:val="1"/>
      <w:numFmt w:val="bullet"/>
      <w:lvlText w:val="o"/>
      <w:lvlJc w:val="left"/>
      <w:pPr>
        <w:ind w:left="1440" w:hanging="360"/>
      </w:pPr>
      <w:rPr>
        <w:rFonts w:ascii="Courier New" w:hAnsi="Courier New" w:hint="default"/>
      </w:rPr>
    </w:lvl>
    <w:lvl w:ilvl="2" w:tplc="097413A2">
      <w:start w:val="1"/>
      <w:numFmt w:val="bullet"/>
      <w:lvlText w:val=""/>
      <w:lvlJc w:val="left"/>
      <w:pPr>
        <w:ind w:left="2160" w:hanging="360"/>
      </w:pPr>
      <w:rPr>
        <w:rFonts w:ascii="Wingdings" w:hAnsi="Wingdings" w:hint="default"/>
      </w:rPr>
    </w:lvl>
    <w:lvl w:ilvl="3" w:tplc="A2B0DF0E">
      <w:start w:val="1"/>
      <w:numFmt w:val="bullet"/>
      <w:lvlText w:val=""/>
      <w:lvlJc w:val="left"/>
      <w:pPr>
        <w:ind w:left="2880" w:hanging="360"/>
      </w:pPr>
      <w:rPr>
        <w:rFonts w:ascii="Symbol" w:hAnsi="Symbol" w:hint="default"/>
      </w:rPr>
    </w:lvl>
    <w:lvl w:ilvl="4" w:tplc="A856A06A">
      <w:start w:val="1"/>
      <w:numFmt w:val="bullet"/>
      <w:lvlText w:val="o"/>
      <w:lvlJc w:val="left"/>
      <w:pPr>
        <w:ind w:left="3600" w:hanging="360"/>
      </w:pPr>
      <w:rPr>
        <w:rFonts w:ascii="Courier New" w:hAnsi="Courier New" w:hint="default"/>
      </w:rPr>
    </w:lvl>
    <w:lvl w:ilvl="5" w:tplc="6EA2C616">
      <w:start w:val="1"/>
      <w:numFmt w:val="bullet"/>
      <w:lvlText w:val=""/>
      <w:lvlJc w:val="left"/>
      <w:pPr>
        <w:ind w:left="4320" w:hanging="360"/>
      </w:pPr>
      <w:rPr>
        <w:rFonts w:ascii="Wingdings" w:hAnsi="Wingdings" w:hint="default"/>
      </w:rPr>
    </w:lvl>
    <w:lvl w:ilvl="6" w:tplc="C540B51C">
      <w:start w:val="1"/>
      <w:numFmt w:val="bullet"/>
      <w:lvlText w:val=""/>
      <w:lvlJc w:val="left"/>
      <w:pPr>
        <w:ind w:left="5040" w:hanging="360"/>
      </w:pPr>
      <w:rPr>
        <w:rFonts w:ascii="Symbol" w:hAnsi="Symbol" w:hint="default"/>
      </w:rPr>
    </w:lvl>
    <w:lvl w:ilvl="7" w:tplc="AAB43FFE">
      <w:start w:val="1"/>
      <w:numFmt w:val="bullet"/>
      <w:lvlText w:val="o"/>
      <w:lvlJc w:val="left"/>
      <w:pPr>
        <w:ind w:left="5760" w:hanging="360"/>
      </w:pPr>
      <w:rPr>
        <w:rFonts w:ascii="Courier New" w:hAnsi="Courier New" w:hint="default"/>
      </w:rPr>
    </w:lvl>
    <w:lvl w:ilvl="8" w:tplc="48A40D30">
      <w:start w:val="1"/>
      <w:numFmt w:val="bullet"/>
      <w:lvlText w:val=""/>
      <w:lvlJc w:val="left"/>
      <w:pPr>
        <w:ind w:left="6480" w:hanging="360"/>
      </w:pPr>
      <w:rPr>
        <w:rFonts w:ascii="Wingdings" w:hAnsi="Wingdings" w:hint="default"/>
      </w:rPr>
    </w:lvl>
  </w:abstractNum>
  <w:abstractNum w:abstractNumId="1" w15:restartNumberingAfterBreak="0">
    <w:nsid w:val="48F3ED40"/>
    <w:multiLevelType w:val="hybridMultilevel"/>
    <w:tmpl w:val="A8122B52"/>
    <w:lvl w:ilvl="0" w:tplc="724C5CC2">
      <w:start w:val="1"/>
      <w:numFmt w:val="bullet"/>
      <w:lvlText w:val=""/>
      <w:lvlJc w:val="left"/>
      <w:pPr>
        <w:ind w:left="720" w:hanging="360"/>
      </w:pPr>
      <w:rPr>
        <w:rFonts w:ascii="Symbol" w:hAnsi="Symbol" w:hint="default"/>
      </w:rPr>
    </w:lvl>
    <w:lvl w:ilvl="1" w:tplc="D2022770">
      <w:start w:val="1"/>
      <w:numFmt w:val="bullet"/>
      <w:lvlText w:val="o"/>
      <w:lvlJc w:val="left"/>
      <w:pPr>
        <w:ind w:left="1440" w:hanging="360"/>
      </w:pPr>
      <w:rPr>
        <w:rFonts w:ascii="Courier New" w:hAnsi="Courier New" w:hint="default"/>
      </w:rPr>
    </w:lvl>
    <w:lvl w:ilvl="2" w:tplc="76840F50">
      <w:start w:val="1"/>
      <w:numFmt w:val="bullet"/>
      <w:lvlText w:val=""/>
      <w:lvlJc w:val="left"/>
      <w:pPr>
        <w:ind w:left="2160" w:hanging="360"/>
      </w:pPr>
      <w:rPr>
        <w:rFonts w:ascii="Wingdings" w:hAnsi="Wingdings" w:hint="default"/>
      </w:rPr>
    </w:lvl>
    <w:lvl w:ilvl="3" w:tplc="C96E124C">
      <w:start w:val="1"/>
      <w:numFmt w:val="bullet"/>
      <w:lvlText w:val=""/>
      <w:lvlJc w:val="left"/>
      <w:pPr>
        <w:ind w:left="2880" w:hanging="360"/>
      </w:pPr>
      <w:rPr>
        <w:rFonts w:ascii="Symbol" w:hAnsi="Symbol" w:hint="default"/>
      </w:rPr>
    </w:lvl>
    <w:lvl w:ilvl="4" w:tplc="3092AF6E">
      <w:start w:val="1"/>
      <w:numFmt w:val="bullet"/>
      <w:lvlText w:val="o"/>
      <w:lvlJc w:val="left"/>
      <w:pPr>
        <w:ind w:left="3600" w:hanging="360"/>
      </w:pPr>
      <w:rPr>
        <w:rFonts w:ascii="Courier New" w:hAnsi="Courier New" w:hint="default"/>
      </w:rPr>
    </w:lvl>
    <w:lvl w:ilvl="5" w:tplc="A2840C0C">
      <w:start w:val="1"/>
      <w:numFmt w:val="bullet"/>
      <w:lvlText w:val=""/>
      <w:lvlJc w:val="left"/>
      <w:pPr>
        <w:ind w:left="4320" w:hanging="360"/>
      </w:pPr>
      <w:rPr>
        <w:rFonts w:ascii="Wingdings" w:hAnsi="Wingdings" w:hint="default"/>
      </w:rPr>
    </w:lvl>
    <w:lvl w:ilvl="6" w:tplc="7854D08E">
      <w:start w:val="1"/>
      <w:numFmt w:val="bullet"/>
      <w:lvlText w:val=""/>
      <w:lvlJc w:val="left"/>
      <w:pPr>
        <w:ind w:left="5040" w:hanging="360"/>
      </w:pPr>
      <w:rPr>
        <w:rFonts w:ascii="Symbol" w:hAnsi="Symbol" w:hint="default"/>
      </w:rPr>
    </w:lvl>
    <w:lvl w:ilvl="7" w:tplc="7A2C8F06">
      <w:start w:val="1"/>
      <w:numFmt w:val="bullet"/>
      <w:lvlText w:val="o"/>
      <w:lvlJc w:val="left"/>
      <w:pPr>
        <w:ind w:left="5760" w:hanging="360"/>
      </w:pPr>
      <w:rPr>
        <w:rFonts w:ascii="Courier New" w:hAnsi="Courier New" w:hint="default"/>
      </w:rPr>
    </w:lvl>
    <w:lvl w:ilvl="8" w:tplc="44B2C8D6">
      <w:start w:val="1"/>
      <w:numFmt w:val="bullet"/>
      <w:lvlText w:val=""/>
      <w:lvlJc w:val="left"/>
      <w:pPr>
        <w:ind w:left="6480" w:hanging="360"/>
      </w:pPr>
      <w:rPr>
        <w:rFonts w:ascii="Wingdings" w:hAnsi="Wingdings" w:hint="default"/>
      </w:rPr>
    </w:lvl>
  </w:abstractNum>
  <w:abstractNum w:abstractNumId="2" w15:restartNumberingAfterBreak="0">
    <w:nsid w:val="5A79299A"/>
    <w:multiLevelType w:val="multilevel"/>
    <w:tmpl w:val="45649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AF26E4"/>
    <w:multiLevelType w:val="hybridMultilevel"/>
    <w:tmpl w:val="46E67892"/>
    <w:lvl w:ilvl="0" w:tplc="D154161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F6011"/>
    <w:multiLevelType w:val="multilevel"/>
    <w:tmpl w:val="5F14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F37756"/>
    <w:multiLevelType w:val="multilevel"/>
    <w:tmpl w:val="F692C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521768">
    <w:abstractNumId w:val="1"/>
  </w:num>
  <w:num w:numId="2" w16cid:durableId="1167355902">
    <w:abstractNumId w:val="0"/>
  </w:num>
  <w:num w:numId="3" w16cid:durableId="422147286">
    <w:abstractNumId w:val="3"/>
  </w:num>
  <w:num w:numId="4" w16cid:durableId="693462149">
    <w:abstractNumId w:val="2"/>
  </w:num>
  <w:num w:numId="5" w16cid:durableId="1801341616">
    <w:abstractNumId w:val="4"/>
  </w:num>
  <w:num w:numId="6" w16cid:durableId="2118868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8C56C"/>
    <w:rsid w:val="00004103"/>
    <w:rsid w:val="00006F46"/>
    <w:rsid w:val="00024243"/>
    <w:rsid w:val="000551F6"/>
    <w:rsid w:val="00074001"/>
    <w:rsid w:val="00090CAD"/>
    <w:rsid w:val="000A352A"/>
    <w:rsid w:val="000B168C"/>
    <w:rsid w:val="000B2D90"/>
    <w:rsid w:val="000B4A62"/>
    <w:rsid w:val="00151975"/>
    <w:rsid w:val="00157DC6"/>
    <w:rsid w:val="00172294"/>
    <w:rsid w:val="001A1CD9"/>
    <w:rsid w:val="001A345C"/>
    <w:rsid w:val="001A4C13"/>
    <w:rsid w:val="001D63EA"/>
    <w:rsid w:val="001E2703"/>
    <w:rsid w:val="0021462C"/>
    <w:rsid w:val="00227EB5"/>
    <w:rsid w:val="0025759B"/>
    <w:rsid w:val="00273024"/>
    <w:rsid w:val="002740DE"/>
    <w:rsid w:val="002D0554"/>
    <w:rsid w:val="00335C1D"/>
    <w:rsid w:val="00337379"/>
    <w:rsid w:val="003F0566"/>
    <w:rsid w:val="00413733"/>
    <w:rsid w:val="004423D2"/>
    <w:rsid w:val="00444474"/>
    <w:rsid w:val="00453870"/>
    <w:rsid w:val="0045793C"/>
    <w:rsid w:val="004652EB"/>
    <w:rsid w:val="00476830"/>
    <w:rsid w:val="00485AAE"/>
    <w:rsid w:val="00492ABA"/>
    <w:rsid w:val="004B66CE"/>
    <w:rsid w:val="004B6E09"/>
    <w:rsid w:val="004B7134"/>
    <w:rsid w:val="004E3D6F"/>
    <w:rsid w:val="00512E31"/>
    <w:rsid w:val="005248E2"/>
    <w:rsid w:val="00576F8F"/>
    <w:rsid w:val="005A6316"/>
    <w:rsid w:val="00634B50"/>
    <w:rsid w:val="00653EC4"/>
    <w:rsid w:val="00682D0E"/>
    <w:rsid w:val="00687D3B"/>
    <w:rsid w:val="006A4EB3"/>
    <w:rsid w:val="006C2FF2"/>
    <w:rsid w:val="006D101C"/>
    <w:rsid w:val="006D1FC0"/>
    <w:rsid w:val="006D49F1"/>
    <w:rsid w:val="006E05D3"/>
    <w:rsid w:val="006F27DE"/>
    <w:rsid w:val="006F2C47"/>
    <w:rsid w:val="00701B5F"/>
    <w:rsid w:val="00724163"/>
    <w:rsid w:val="00767ABE"/>
    <w:rsid w:val="0077190B"/>
    <w:rsid w:val="007804C5"/>
    <w:rsid w:val="007B46D7"/>
    <w:rsid w:val="007D646B"/>
    <w:rsid w:val="007E40B2"/>
    <w:rsid w:val="00803FEA"/>
    <w:rsid w:val="008324E6"/>
    <w:rsid w:val="00835DB8"/>
    <w:rsid w:val="00863A5C"/>
    <w:rsid w:val="00890450"/>
    <w:rsid w:val="008B40D3"/>
    <w:rsid w:val="008C1AAC"/>
    <w:rsid w:val="008C2FF6"/>
    <w:rsid w:val="008D3552"/>
    <w:rsid w:val="008D4698"/>
    <w:rsid w:val="008D6A75"/>
    <w:rsid w:val="008E198B"/>
    <w:rsid w:val="008E617D"/>
    <w:rsid w:val="0092380A"/>
    <w:rsid w:val="009279ED"/>
    <w:rsid w:val="009723F0"/>
    <w:rsid w:val="0098735D"/>
    <w:rsid w:val="00995416"/>
    <w:rsid w:val="009D1188"/>
    <w:rsid w:val="009E5D59"/>
    <w:rsid w:val="00A23CD3"/>
    <w:rsid w:val="00A41E2E"/>
    <w:rsid w:val="00A62EAE"/>
    <w:rsid w:val="00A71466"/>
    <w:rsid w:val="00A72DC1"/>
    <w:rsid w:val="00A72F12"/>
    <w:rsid w:val="00AA6D9E"/>
    <w:rsid w:val="00AA725C"/>
    <w:rsid w:val="00AA75D3"/>
    <w:rsid w:val="00AA78C5"/>
    <w:rsid w:val="00AC438D"/>
    <w:rsid w:val="00AD3B07"/>
    <w:rsid w:val="00AE2A0D"/>
    <w:rsid w:val="00B20DA7"/>
    <w:rsid w:val="00B24BF7"/>
    <w:rsid w:val="00B408C2"/>
    <w:rsid w:val="00B51842"/>
    <w:rsid w:val="00B52F78"/>
    <w:rsid w:val="00B8417D"/>
    <w:rsid w:val="00BA56AA"/>
    <w:rsid w:val="00BB074A"/>
    <w:rsid w:val="00BB4FDE"/>
    <w:rsid w:val="00BD37D4"/>
    <w:rsid w:val="00C00E41"/>
    <w:rsid w:val="00C23D07"/>
    <w:rsid w:val="00C40C63"/>
    <w:rsid w:val="00C55AAB"/>
    <w:rsid w:val="00C9044E"/>
    <w:rsid w:val="00C904A5"/>
    <w:rsid w:val="00CA0E0E"/>
    <w:rsid w:val="00CA6617"/>
    <w:rsid w:val="00CB118A"/>
    <w:rsid w:val="00CD09D3"/>
    <w:rsid w:val="00D15310"/>
    <w:rsid w:val="00D30ABB"/>
    <w:rsid w:val="00D7364E"/>
    <w:rsid w:val="00D7380D"/>
    <w:rsid w:val="00D7398D"/>
    <w:rsid w:val="00D74A5A"/>
    <w:rsid w:val="00D93F47"/>
    <w:rsid w:val="00D975CA"/>
    <w:rsid w:val="00DA14F9"/>
    <w:rsid w:val="00DB2D48"/>
    <w:rsid w:val="00DE675B"/>
    <w:rsid w:val="00E1457A"/>
    <w:rsid w:val="00E31A34"/>
    <w:rsid w:val="00E375D7"/>
    <w:rsid w:val="00E725E5"/>
    <w:rsid w:val="00E74B14"/>
    <w:rsid w:val="00E876FD"/>
    <w:rsid w:val="00EA098E"/>
    <w:rsid w:val="00EF22F7"/>
    <w:rsid w:val="00F16F96"/>
    <w:rsid w:val="00F32DCC"/>
    <w:rsid w:val="00F469A9"/>
    <w:rsid w:val="00F66222"/>
    <w:rsid w:val="00F9441D"/>
    <w:rsid w:val="00F96E19"/>
    <w:rsid w:val="00F97358"/>
    <w:rsid w:val="00FB5711"/>
    <w:rsid w:val="04AA01B9"/>
    <w:rsid w:val="054FA6AF"/>
    <w:rsid w:val="0629DC9E"/>
    <w:rsid w:val="0634C2A5"/>
    <w:rsid w:val="06EB7710"/>
    <w:rsid w:val="0766928F"/>
    <w:rsid w:val="07C5ACFF"/>
    <w:rsid w:val="090262F0"/>
    <w:rsid w:val="09A2D35E"/>
    <w:rsid w:val="0B28159C"/>
    <w:rsid w:val="0B8A08BE"/>
    <w:rsid w:val="0C6BBCBF"/>
    <w:rsid w:val="0CA10BA8"/>
    <w:rsid w:val="0E3B30D9"/>
    <w:rsid w:val="0F7F7436"/>
    <w:rsid w:val="0FCB8A5C"/>
    <w:rsid w:val="1379C58E"/>
    <w:rsid w:val="13F65699"/>
    <w:rsid w:val="1455F3BB"/>
    <w:rsid w:val="14B01C97"/>
    <w:rsid w:val="14B244AB"/>
    <w:rsid w:val="15A96168"/>
    <w:rsid w:val="17F55DCD"/>
    <w:rsid w:val="1870794C"/>
    <w:rsid w:val="188C3064"/>
    <w:rsid w:val="193C2B58"/>
    <w:rsid w:val="1985B5CE"/>
    <w:rsid w:val="1B4626EC"/>
    <w:rsid w:val="1C73CC1A"/>
    <w:rsid w:val="1C9E0715"/>
    <w:rsid w:val="1CF88570"/>
    <w:rsid w:val="1D43EA6F"/>
    <w:rsid w:val="1E3FFE94"/>
    <w:rsid w:val="1EA3E7D9"/>
    <w:rsid w:val="23646CF5"/>
    <w:rsid w:val="24151382"/>
    <w:rsid w:val="244CF3AD"/>
    <w:rsid w:val="25DBE405"/>
    <w:rsid w:val="262BF3CF"/>
    <w:rsid w:val="26C4443B"/>
    <w:rsid w:val="27BD0086"/>
    <w:rsid w:val="28AA41B4"/>
    <w:rsid w:val="2A6C9082"/>
    <w:rsid w:val="2A9B5AA4"/>
    <w:rsid w:val="2B56567D"/>
    <w:rsid w:val="2F198338"/>
    <w:rsid w:val="2F58C56C"/>
    <w:rsid w:val="301E8102"/>
    <w:rsid w:val="3029C7A0"/>
    <w:rsid w:val="31C59801"/>
    <w:rsid w:val="33CD0E63"/>
    <w:rsid w:val="34289DC4"/>
    <w:rsid w:val="35DDC792"/>
    <w:rsid w:val="367173C1"/>
    <w:rsid w:val="371AA8DB"/>
    <w:rsid w:val="374ED018"/>
    <w:rsid w:val="389C471D"/>
    <w:rsid w:val="3A27566A"/>
    <w:rsid w:val="3AA26656"/>
    <w:rsid w:val="3BA9FE6E"/>
    <w:rsid w:val="3BAF8B8B"/>
    <w:rsid w:val="3BDEDDE3"/>
    <w:rsid w:val="3C0F3FFC"/>
    <w:rsid w:val="3DB7B8A8"/>
    <w:rsid w:val="3E4A2B4F"/>
    <w:rsid w:val="3E549564"/>
    <w:rsid w:val="3EE6F7F9"/>
    <w:rsid w:val="3F5CAF1C"/>
    <w:rsid w:val="404DA4F0"/>
    <w:rsid w:val="40F87F7D"/>
    <w:rsid w:val="4181CC11"/>
    <w:rsid w:val="446F921C"/>
    <w:rsid w:val="4827C1FD"/>
    <w:rsid w:val="48EF896C"/>
    <w:rsid w:val="497EA14E"/>
    <w:rsid w:val="4AB621A8"/>
    <w:rsid w:val="4B7AEEA6"/>
    <w:rsid w:val="4C51F209"/>
    <w:rsid w:val="4D59A0C9"/>
    <w:rsid w:val="4D716B48"/>
    <w:rsid w:val="4E46B6CB"/>
    <w:rsid w:val="4E64AF09"/>
    <w:rsid w:val="4E849501"/>
    <w:rsid w:val="4F64F20E"/>
    <w:rsid w:val="4F6E38E1"/>
    <w:rsid w:val="5077FAD3"/>
    <w:rsid w:val="50C841C0"/>
    <w:rsid w:val="527D7626"/>
    <w:rsid w:val="533036FF"/>
    <w:rsid w:val="54BEF710"/>
    <w:rsid w:val="54FB222D"/>
    <w:rsid w:val="55B516E8"/>
    <w:rsid w:val="56419F14"/>
    <w:rsid w:val="56767E89"/>
    <w:rsid w:val="5785D251"/>
    <w:rsid w:val="5800E23D"/>
    <w:rsid w:val="58E1CBF5"/>
    <w:rsid w:val="6165F588"/>
    <w:rsid w:val="64D4099F"/>
    <w:rsid w:val="6522FA73"/>
    <w:rsid w:val="65C8DDCD"/>
    <w:rsid w:val="66BECAD4"/>
    <w:rsid w:val="67553CBD"/>
    <w:rsid w:val="685A9B35"/>
    <w:rsid w:val="68856310"/>
    <w:rsid w:val="69F66B96"/>
    <w:rsid w:val="6AB4DFA0"/>
    <w:rsid w:val="6AF3AF71"/>
    <w:rsid w:val="6C933E2F"/>
    <w:rsid w:val="6CA8D93F"/>
    <w:rsid w:val="6CCEF1E8"/>
    <w:rsid w:val="6DEC8062"/>
    <w:rsid w:val="6E35D741"/>
    <w:rsid w:val="6EB6DB7A"/>
    <w:rsid w:val="6FDF25EB"/>
    <w:rsid w:val="710037D9"/>
    <w:rsid w:val="7298E850"/>
    <w:rsid w:val="73B8D7D7"/>
    <w:rsid w:val="75410BC3"/>
    <w:rsid w:val="75E97DD8"/>
    <w:rsid w:val="76E91ECD"/>
    <w:rsid w:val="77F3796C"/>
    <w:rsid w:val="78B41C78"/>
    <w:rsid w:val="79762170"/>
    <w:rsid w:val="7A4A8B5F"/>
    <w:rsid w:val="7A886317"/>
    <w:rsid w:val="7AD61758"/>
    <w:rsid w:val="7B6CE9EF"/>
    <w:rsid w:val="7D32F54B"/>
    <w:rsid w:val="7D5DBD26"/>
    <w:rsid w:val="7DF48FBD"/>
    <w:rsid w:val="7E0DB81A"/>
    <w:rsid w:val="7E62BAF0"/>
    <w:rsid w:val="7EA48AB1"/>
    <w:rsid w:val="7F16DD4B"/>
    <w:rsid w:val="7F6BAA45"/>
    <w:rsid w:val="7FA9887B"/>
    <w:rsid w:val="7FE562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C56C"/>
  <w15:chartTrackingRefBased/>
  <w15:docId w15:val="{7D6D5F25-F4FD-4AC8-8A0D-FDC37DD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CA8D93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C2FF2"/>
    <w:rPr>
      <w:color w:val="605E5C"/>
      <w:shd w:val="clear" w:color="auto" w:fill="E1DFDD"/>
    </w:rPr>
  </w:style>
  <w:style w:type="character" w:styleId="CommentReference">
    <w:name w:val="annotation reference"/>
    <w:basedOn w:val="DefaultParagraphFont"/>
    <w:uiPriority w:val="99"/>
    <w:semiHidden/>
    <w:unhideWhenUsed/>
    <w:rsid w:val="004B6E09"/>
    <w:rPr>
      <w:sz w:val="16"/>
      <w:szCs w:val="16"/>
    </w:rPr>
  </w:style>
  <w:style w:type="paragraph" w:styleId="CommentText">
    <w:name w:val="annotation text"/>
    <w:basedOn w:val="Normal"/>
    <w:link w:val="CommentTextChar"/>
    <w:uiPriority w:val="99"/>
    <w:unhideWhenUsed/>
    <w:rsid w:val="004B6E09"/>
    <w:pPr>
      <w:spacing w:line="240" w:lineRule="auto"/>
    </w:pPr>
    <w:rPr>
      <w:sz w:val="20"/>
      <w:szCs w:val="20"/>
    </w:rPr>
  </w:style>
  <w:style w:type="character" w:customStyle="1" w:styleId="CommentTextChar">
    <w:name w:val="Comment Text Char"/>
    <w:basedOn w:val="DefaultParagraphFont"/>
    <w:link w:val="CommentText"/>
    <w:uiPriority w:val="99"/>
    <w:rsid w:val="004B6E09"/>
    <w:rPr>
      <w:sz w:val="20"/>
      <w:szCs w:val="20"/>
    </w:rPr>
  </w:style>
  <w:style w:type="paragraph" w:styleId="CommentSubject">
    <w:name w:val="annotation subject"/>
    <w:basedOn w:val="CommentText"/>
    <w:next w:val="CommentText"/>
    <w:link w:val="CommentSubjectChar"/>
    <w:uiPriority w:val="99"/>
    <w:semiHidden/>
    <w:unhideWhenUsed/>
    <w:rsid w:val="004B6E09"/>
    <w:rPr>
      <w:b/>
      <w:bCs/>
    </w:rPr>
  </w:style>
  <w:style w:type="character" w:customStyle="1" w:styleId="CommentSubjectChar">
    <w:name w:val="Comment Subject Char"/>
    <w:basedOn w:val="CommentTextChar"/>
    <w:link w:val="CommentSubject"/>
    <w:uiPriority w:val="99"/>
    <w:semiHidden/>
    <w:rsid w:val="004B6E09"/>
    <w:rPr>
      <w:b/>
      <w:bCs/>
      <w:sz w:val="20"/>
      <w:szCs w:val="20"/>
    </w:rPr>
  </w:style>
  <w:style w:type="character" w:styleId="FollowedHyperlink">
    <w:name w:val="FollowedHyperlink"/>
    <w:basedOn w:val="DefaultParagraphFont"/>
    <w:uiPriority w:val="99"/>
    <w:semiHidden/>
    <w:unhideWhenUsed/>
    <w:rsid w:val="004B6E09"/>
    <w:rPr>
      <w:color w:val="954F72" w:themeColor="followedHyperlink"/>
      <w:u w:val="single"/>
    </w:rPr>
  </w:style>
  <w:style w:type="paragraph" w:styleId="NormalWeb">
    <w:name w:val="Normal (Web)"/>
    <w:basedOn w:val="Normal"/>
    <w:uiPriority w:val="99"/>
    <w:semiHidden/>
    <w:unhideWhenUsed/>
    <w:rsid w:val="00335C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5C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98526">
      <w:bodyDiv w:val="1"/>
      <w:marLeft w:val="0"/>
      <w:marRight w:val="0"/>
      <w:marTop w:val="0"/>
      <w:marBottom w:val="0"/>
      <w:divBdr>
        <w:top w:val="none" w:sz="0" w:space="0" w:color="auto"/>
        <w:left w:val="none" w:sz="0" w:space="0" w:color="auto"/>
        <w:bottom w:val="none" w:sz="0" w:space="0" w:color="auto"/>
        <w:right w:val="none" w:sz="0" w:space="0" w:color="auto"/>
      </w:divBdr>
    </w:div>
    <w:div w:id="147699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iowa.gov/sites/default/files/idphfiles/Common_Child_Illnesses_9_22%20%282%29.pdf" TargetMode="External"/><Relationship Id="rId13" Type="http://schemas.openxmlformats.org/officeDocument/2006/relationships/hyperlink" Target="https://www.cdc.gov/coronavirus/2019-ncov/your-health/treatments-for-severe-illness.html" TargetMode="External"/><Relationship Id="rId18" Type="http://schemas.openxmlformats.org/officeDocument/2006/relationships/hyperlink" Target="https://www.dmschools.org/wp-content/uploads/2023/08/DMPS-Individual-Positive-Handout-FINAL-August-2023.pdf"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polkcountyiowa.gov/health-department/2019-novel-coronavirus-covid-19/covid-19-test-kits/" TargetMode="External"/><Relationship Id="rId17" Type="http://schemas.openxmlformats.org/officeDocument/2006/relationships/hyperlink" Target="https://www.dmschools.org/wp-content/uploads/2023/08/DMPS-Exposure-Handout-FINAL-August-2023.pdf" TargetMode="External"/><Relationship Id="rId2" Type="http://schemas.openxmlformats.org/officeDocument/2006/relationships/customXml" Target="../customXml/item2.xml"/><Relationship Id="rId16" Type="http://schemas.openxmlformats.org/officeDocument/2006/relationships/hyperlink" Target="https://www.cdc.gov/coronavirus/2019-ncov/your-health/if-you-were-expose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vaccines/index.html" TargetMode="External"/><Relationship Id="rId5" Type="http://schemas.openxmlformats.org/officeDocument/2006/relationships/styles" Target="styles.xml"/><Relationship Id="rId15" Type="http://schemas.openxmlformats.org/officeDocument/2006/relationships/hyperlink" Target="https://www.cdc.gov/coronavirus/2019-ncov/your-health/isolation.html" TargetMode="External"/><Relationship Id="rId10" Type="http://schemas.openxmlformats.org/officeDocument/2006/relationships/hyperlink" Target="https://www.cdc.gov/coronavirus/2019-ncov/prevent-getting-sick/prevention.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your-health/risks-exposure.html" TargetMode="External"/><Relationship Id="rId14" Type="http://schemas.openxmlformats.org/officeDocument/2006/relationships/hyperlink" Target="https://www.cdc.gov/coronavirus/2019-ncov/your-health/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EBA51628C354086CDD3C626021E2C" ma:contentTypeVersion="8" ma:contentTypeDescription="Create a new document." ma:contentTypeScope="" ma:versionID="771bc946f8c6bdc9fd101142b78c6e9d">
  <xsd:schema xmlns:xsd="http://www.w3.org/2001/XMLSchema" xmlns:xs="http://www.w3.org/2001/XMLSchema" xmlns:p="http://schemas.microsoft.com/office/2006/metadata/properties" xmlns:ns2="4e8797de-b675-460a-9f86-e1c4a7f04409" xmlns:ns3="3f84b013-8bbf-4a49-938e-6af67e9611d8" targetNamespace="http://schemas.microsoft.com/office/2006/metadata/properties" ma:root="true" ma:fieldsID="b678a8b475ae01707e6fcf76b652b091" ns2:_="" ns3:_="">
    <xsd:import namespace="4e8797de-b675-460a-9f86-e1c4a7f04409"/>
    <xsd:import namespace="3f84b013-8bbf-4a49-938e-6af67e9611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797de-b675-460a-9f86-e1c4a7f04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4b013-8bbf-4a49-938e-6af67e9611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7EFAC-FFE3-41D7-B3CF-0DAC4B59F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797de-b675-460a-9f86-e1c4a7f04409"/>
    <ds:schemaRef ds:uri="3f84b013-8bbf-4a49-938e-6af67e961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3EB2A-8CA9-4E29-BC8D-0F4FC3463C69}">
  <ds:schemaRefs>
    <ds:schemaRef ds:uri="http://schemas.openxmlformats.org/officeDocument/2006/bibliography"/>
  </ds:schemaRefs>
</ds:datastoreItem>
</file>

<file path=customXml/itemProps3.xml><?xml version="1.0" encoding="utf-8"?>
<ds:datastoreItem xmlns:ds="http://schemas.openxmlformats.org/officeDocument/2006/customXml" ds:itemID="{B32C59D6-226B-40F1-BAD5-09679AFB1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Cable, Nicole</dc:creator>
  <cp:keywords/>
  <dc:description/>
  <cp:lastModifiedBy>Lewis, Amanda</cp:lastModifiedBy>
  <cp:revision>3</cp:revision>
  <dcterms:created xsi:type="dcterms:W3CDTF">2023-08-14T18:59:00Z</dcterms:created>
  <dcterms:modified xsi:type="dcterms:W3CDTF">2023-08-15T13:40:00Z</dcterms:modified>
</cp:coreProperties>
</file>