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7353" w14:textId="300C3F1B" w:rsidR="0044593A" w:rsidRPr="006C4E95" w:rsidRDefault="009E4872" w:rsidP="00835BB1">
      <w:pPr>
        <w:pBdr>
          <w:bottom w:val="single" w:sz="4" w:space="1" w:color="auto"/>
        </w:pBdr>
        <w:rPr>
          <w:rFonts w:ascii="Aharoni" w:hAnsi="Aharoni" w:cs="Aharoni"/>
          <w:color w:val="1F3864" w:themeColor="accent1" w:themeShade="80"/>
          <w:sz w:val="28"/>
          <w:szCs w:val="28"/>
        </w:rPr>
      </w:pPr>
      <w:r w:rsidRPr="006C4E95">
        <w:rPr>
          <w:rFonts w:ascii="Aharoni" w:hAnsi="Aharoni" w:cs="Aharoni"/>
          <w:color w:val="1F3864" w:themeColor="accent1" w:themeShade="80"/>
          <w:sz w:val="28"/>
          <w:szCs w:val="28"/>
        </w:rPr>
        <w:t>Opportunities to Heal and Thrive in Des Moines Public Schools:</w:t>
      </w:r>
    </w:p>
    <w:p w14:paraId="3827F150" w14:textId="342F4AE6" w:rsidR="009E4872" w:rsidRPr="006C4E95" w:rsidRDefault="009E4872" w:rsidP="00835BB1">
      <w:pPr>
        <w:pBdr>
          <w:bottom w:val="single" w:sz="4" w:space="1" w:color="auto"/>
        </w:pBdr>
        <w:rPr>
          <w:rFonts w:ascii="Aharoni" w:hAnsi="Aharoni" w:cs="Aharoni"/>
          <w:color w:val="1F3864" w:themeColor="accent1" w:themeShade="80"/>
          <w:sz w:val="28"/>
          <w:szCs w:val="28"/>
        </w:rPr>
      </w:pPr>
      <w:r w:rsidRPr="006C4E95">
        <w:rPr>
          <w:rFonts w:ascii="Aharoni" w:hAnsi="Aharoni" w:cs="Aharoni"/>
          <w:color w:val="1F3864" w:themeColor="accent1" w:themeShade="80"/>
          <w:sz w:val="28"/>
          <w:szCs w:val="28"/>
        </w:rPr>
        <w:t xml:space="preserve">Winter Roundtable </w:t>
      </w:r>
      <w:r w:rsidR="008317E0">
        <w:rPr>
          <w:rFonts w:ascii="Aharoni" w:hAnsi="Aharoni" w:cs="Aharoni"/>
          <w:color w:val="1F3864" w:themeColor="accent1" w:themeShade="80"/>
          <w:sz w:val="28"/>
          <w:szCs w:val="28"/>
        </w:rPr>
        <w:t>Report</w:t>
      </w:r>
    </w:p>
    <w:p w14:paraId="55F4AF16" w14:textId="42B32A67" w:rsidR="00C1788C" w:rsidRPr="00600F57" w:rsidRDefault="00D12D81" w:rsidP="00C1788C">
      <w:pPr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 xml:space="preserve">In </w:t>
      </w:r>
      <w:r w:rsidR="00C1788C" w:rsidRPr="00600F57">
        <w:rPr>
          <w:rFonts w:cstheme="minorHAnsi"/>
          <w:color w:val="000000"/>
        </w:rPr>
        <w:t>December 2022, Des Moines Public Schools hosted community roundtables</w:t>
      </w:r>
      <w:r w:rsidRPr="00600F57">
        <w:rPr>
          <w:rFonts w:cstheme="minorHAnsi"/>
          <w:color w:val="000000"/>
        </w:rPr>
        <w:t xml:space="preserve"> at five high schools</w:t>
      </w:r>
      <w:r w:rsidR="00C1788C" w:rsidRPr="00600F57">
        <w:rPr>
          <w:rFonts w:cstheme="minorHAnsi"/>
          <w:color w:val="000000"/>
        </w:rPr>
        <w:t xml:space="preserve"> to</w:t>
      </w:r>
      <w:r w:rsidR="00F24294" w:rsidRPr="00600F57">
        <w:rPr>
          <w:rFonts w:cstheme="minorHAnsi"/>
          <w:color w:val="000000"/>
        </w:rPr>
        <w:t xml:space="preserve"> report the findings and </w:t>
      </w:r>
      <w:r w:rsidR="003434AB" w:rsidRPr="00600F57">
        <w:rPr>
          <w:rFonts w:cstheme="minorHAnsi"/>
          <w:color w:val="000000"/>
        </w:rPr>
        <w:t xml:space="preserve">action plan created from the Spring 2022 roundtables. </w:t>
      </w:r>
      <w:r w:rsidR="0098310E" w:rsidRPr="00600F57">
        <w:rPr>
          <w:rFonts w:cstheme="minorHAnsi"/>
          <w:color w:val="000000"/>
        </w:rPr>
        <w:t>The events br</w:t>
      </w:r>
      <w:r w:rsidR="00CD5D0A" w:rsidRPr="00600F57">
        <w:rPr>
          <w:rFonts w:cstheme="minorHAnsi"/>
          <w:color w:val="000000"/>
        </w:rPr>
        <w:t>ought</w:t>
      </w:r>
      <w:r w:rsidR="0098310E" w:rsidRPr="00600F57">
        <w:rPr>
          <w:rFonts w:cstheme="minorHAnsi"/>
          <w:color w:val="000000"/>
        </w:rPr>
        <w:t xml:space="preserve"> together </w:t>
      </w:r>
      <w:r w:rsidR="00736892" w:rsidRPr="00600F57">
        <w:rPr>
          <w:rFonts w:cstheme="minorHAnsi"/>
          <w:color w:val="000000"/>
        </w:rPr>
        <w:t xml:space="preserve">parents, students, community members, </w:t>
      </w:r>
      <w:r w:rsidR="00AA5951" w:rsidRPr="00600F57">
        <w:rPr>
          <w:rFonts w:cstheme="minorHAnsi"/>
          <w:color w:val="000000"/>
        </w:rPr>
        <w:t>teachers,</w:t>
      </w:r>
      <w:r w:rsidR="00736892" w:rsidRPr="00600F57">
        <w:rPr>
          <w:rFonts w:cstheme="minorHAnsi"/>
          <w:color w:val="000000"/>
        </w:rPr>
        <w:t xml:space="preserve"> and staff to talk about how we, as a community, can create safe, healing schools and communities. </w:t>
      </w:r>
      <w:r w:rsidR="00B9586D" w:rsidRPr="00600F57">
        <w:rPr>
          <w:rFonts w:cstheme="minorHAnsi"/>
          <w:color w:val="000000"/>
        </w:rPr>
        <w:t xml:space="preserve"> </w:t>
      </w:r>
      <w:r w:rsidR="00C1788C" w:rsidRPr="00600F57">
        <w:rPr>
          <w:rFonts w:cstheme="minorHAnsi"/>
          <w:color w:val="000000"/>
        </w:rPr>
        <w:t xml:space="preserve"> </w:t>
      </w:r>
    </w:p>
    <w:p w14:paraId="1C71E26C" w14:textId="5779C48B" w:rsidR="009E5120" w:rsidRPr="00600F57" w:rsidRDefault="004B1224" w:rsidP="00C1788C">
      <w:pPr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>Community School Coordinators</w:t>
      </w:r>
      <w:r w:rsidR="0003526C" w:rsidRPr="00600F57">
        <w:rPr>
          <w:rFonts w:cstheme="minorHAnsi"/>
          <w:color w:val="000000"/>
        </w:rPr>
        <w:t xml:space="preserve"> (CSC)</w:t>
      </w:r>
      <w:r w:rsidRPr="00600F57">
        <w:rPr>
          <w:rFonts w:cstheme="minorHAnsi"/>
          <w:color w:val="000000"/>
        </w:rPr>
        <w:t xml:space="preserve"> and Bilingual Family Liaisons </w:t>
      </w:r>
      <w:r w:rsidR="0003526C" w:rsidRPr="00600F57">
        <w:rPr>
          <w:rFonts w:cstheme="minorHAnsi"/>
          <w:color w:val="000000"/>
        </w:rPr>
        <w:t xml:space="preserve">(BFL) </w:t>
      </w:r>
      <w:r w:rsidRPr="00600F57">
        <w:rPr>
          <w:rFonts w:cstheme="minorHAnsi"/>
          <w:color w:val="000000"/>
        </w:rPr>
        <w:t xml:space="preserve">planned and led the </w:t>
      </w:r>
      <w:r w:rsidR="00F631E7" w:rsidRPr="00600F57">
        <w:rPr>
          <w:rFonts w:cstheme="minorHAnsi"/>
          <w:color w:val="000000"/>
        </w:rPr>
        <w:t xml:space="preserve">Winter </w:t>
      </w:r>
      <w:r w:rsidRPr="00600F57">
        <w:rPr>
          <w:rFonts w:cstheme="minorHAnsi"/>
          <w:color w:val="000000"/>
        </w:rPr>
        <w:t>roundtables</w:t>
      </w:r>
      <w:r w:rsidR="00CE01AB" w:rsidRPr="00600F57">
        <w:rPr>
          <w:rFonts w:cstheme="minorHAnsi"/>
          <w:color w:val="000000"/>
        </w:rPr>
        <w:t>, with the high school CSC as the lead contact</w:t>
      </w:r>
      <w:r w:rsidR="00371D22" w:rsidRPr="00600F57">
        <w:rPr>
          <w:rFonts w:cstheme="minorHAnsi"/>
          <w:color w:val="000000"/>
        </w:rPr>
        <w:t xml:space="preserve"> and coordinator</w:t>
      </w:r>
      <w:r w:rsidR="00CE01AB" w:rsidRPr="00600F57">
        <w:rPr>
          <w:rFonts w:cstheme="minorHAnsi"/>
          <w:color w:val="000000"/>
        </w:rPr>
        <w:t xml:space="preserve"> for each event. </w:t>
      </w:r>
      <w:r w:rsidR="002010B3">
        <w:rPr>
          <w:rFonts w:cstheme="minorHAnsi"/>
          <w:color w:val="000000"/>
        </w:rPr>
        <w:t xml:space="preserve">192 people participated in the roundtables </w:t>
      </w:r>
      <w:r w:rsidR="00CC5F39">
        <w:rPr>
          <w:rFonts w:cstheme="minorHAnsi"/>
          <w:color w:val="000000"/>
        </w:rPr>
        <w:t xml:space="preserve">with at least 5 languages </w:t>
      </w:r>
      <w:r w:rsidR="009B44FD">
        <w:rPr>
          <w:rFonts w:cstheme="minorHAnsi"/>
          <w:color w:val="000000"/>
        </w:rPr>
        <w:t>represented: 125 English, 53 Spanish, 11 Karen, 2 Vietnamese, 4 Burmese.</w:t>
      </w:r>
    </w:p>
    <w:p w14:paraId="217D965C" w14:textId="7420E246" w:rsidR="00477C5A" w:rsidRPr="00600F57" w:rsidRDefault="00C12872" w:rsidP="00C1788C">
      <w:pPr>
        <w:rPr>
          <w:rFonts w:cstheme="minorHAnsi"/>
          <w:color w:val="000000"/>
        </w:rPr>
      </w:pPr>
      <w:r w:rsidRPr="00600F57">
        <w:rPr>
          <w:rFonts w:cstheme="minorHAnsi"/>
          <w:i/>
          <w:iCs/>
          <w:color w:val="000000"/>
        </w:rPr>
        <w:t>The roundtables took place on the following dates:</w:t>
      </w:r>
    </w:p>
    <w:p w14:paraId="63AA4540" w14:textId="2BF26677" w:rsidR="00205B8F" w:rsidRPr="00600F57" w:rsidRDefault="00205B8F" w:rsidP="0050740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 xml:space="preserve">East High School: </w:t>
      </w:r>
      <w:r w:rsidR="00EB33D1" w:rsidRPr="00600F57">
        <w:rPr>
          <w:rFonts w:cstheme="minorHAnsi"/>
          <w:color w:val="000000"/>
        </w:rPr>
        <w:t>December 7</w:t>
      </w:r>
      <w:r w:rsidR="00EB33D1" w:rsidRPr="00600F57">
        <w:rPr>
          <w:rFonts w:cstheme="minorHAnsi"/>
          <w:color w:val="000000"/>
          <w:vertAlign w:val="superscript"/>
        </w:rPr>
        <w:t>th</w:t>
      </w:r>
    </w:p>
    <w:p w14:paraId="1159A989" w14:textId="6163980A" w:rsidR="00EB33D1" w:rsidRPr="00600F57" w:rsidRDefault="00EB33D1" w:rsidP="0050740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>North High School: December 8</w:t>
      </w:r>
      <w:r w:rsidRPr="00600F57">
        <w:rPr>
          <w:rFonts w:cstheme="minorHAnsi"/>
          <w:color w:val="000000"/>
          <w:vertAlign w:val="superscript"/>
        </w:rPr>
        <w:t>th</w:t>
      </w:r>
    </w:p>
    <w:p w14:paraId="79E0FF00" w14:textId="77796C6D" w:rsidR="00EB33D1" w:rsidRPr="00600F57" w:rsidRDefault="00EB33D1" w:rsidP="0050740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>Roosevelt High School: December 12</w:t>
      </w:r>
      <w:r w:rsidRPr="00600F57">
        <w:rPr>
          <w:rFonts w:cstheme="minorHAnsi"/>
          <w:color w:val="000000"/>
          <w:vertAlign w:val="superscript"/>
        </w:rPr>
        <w:t>th</w:t>
      </w:r>
    </w:p>
    <w:p w14:paraId="57778C27" w14:textId="200A0822" w:rsidR="00EB33D1" w:rsidRPr="00600F57" w:rsidRDefault="00EB33D1" w:rsidP="0050740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>Lincoln High School: December 14</w:t>
      </w:r>
      <w:r w:rsidRPr="00600F57">
        <w:rPr>
          <w:rFonts w:cstheme="minorHAnsi"/>
          <w:color w:val="000000"/>
          <w:vertAlign w:val="superscript"/>
        </w:rPr>
        <w:t>th</w:t>
      </w:r>
    </w:p>
    <w:p w14:paraId="4A271CCE" w14:textId="77777777" w:rsidR="003157F1" w:rsidRPr="00600F57" w:rsidRDefault="00602362" w:rsidP="0050740E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>Hoover High School: December 15</w:t>
      </w:r>
      <w:r w:rsidRPr="00600F57">
        <w:rPr>
          <w:rFonts w:cstheme="minorHAnsi"/>
          <w:color w:val="000000"/>
          <w:vertAlign w:val="superscript"/>
        </w:rPr>
        <w:t>th</w:t>
      </w:r>
      <w:r w:rsidRPr="00600F57">
        <w:rPr>
          <w:rFonts w:cstheme="minorHAnsi"/>
          <w:color w:val="000000"/>
        </w:rPr>
        <w:t xml:space="preserve"> </w:t>
      </w:r>
    </w:p>
    <w:p w14:paraId="7EA75420" w14:textId="050F4FEB" w:rsidR="0063764D" w:rsidRPr="009B44FD" w:rsidRDefault="0063764D" w:rsidP="003157F1">
      <w:pPr>
        <w:rPr>
          <w:rFonts w:cstheme="minorHAnsi"/>
          <w:color w:val="000000"/>
        </w:rPr>
      </w:pPr>
    </w:p>
    <w:p w14:paraId="7604F678" w14:textId="3273FCDE" w:rsidR="005E03E0" w:rsidRPr="007726F3" w:rsidRDefault="005E03E0" w:rsidP="003157F1">
      <w:pPr>
        <w:rPr>
          <w:rFonts w:ascii="Aharoni" w:hAnsi="Aharoni" w:cs="Aharoni"/>
          <w:color w:val="1F3864" w:themeColor="accent1" w:themeShade="80"/>
        </w:rPr>
      </w:pPr>
      <w:r w:rsidRPr="007726F3">
        <w:rPr>
          <w:rFonts w:ascii="Aharoni" w:hAnsi="Aharoni" w:cs="Aharoni" w:hint="cs"/>
          <w:b/>
          <w:bCs/>
          <w:color w:val="1F3864" w:themeColor="accent1" w:themeShade="80"/>
        </w:rPr>
        <w:t>Roundtable</w:t>
      </w:r>
      <w:r w:rsidR="000E53D0" w:rsidRPr="007726F3">
        <w:rPr>
          <w:rFonts w:ascii="Aharoni" w:hAnsi="Aharoni" w:cs="Aharoni" w:hint="cs"/>
          <w:b/>
          <w:bCs/>
          <w:color w:val="1F3864" w:themeColor="accent1" w:themeShade="80"/>
        </w:rPr>
        <w:t xml:space="preserve"> Themes and Highlights</w:t>
      </w:r>
    </w:p>
    <w:p w14:paraId="0365139E" w14:textId="6D663442" w:rsidR="008334D4" w:rsidRPr="00600F57" w:rsidRDefault="00543576" w:rsidP="00543576">
      <w:pPr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 xml:space="preserve">The </w:t>
      </w:r>
      <w:hyperlink r:id="rId8" w:history="1">
        <w:r w:rsidRPr="00600F57">
          <w:rPr>
            <w:rStyle w:val="Hyperlink"/>
            <w:rFonts w:cstheme="minorHAnsi"/>
          </w:rPr>
          <w:t>executive summary and action plan</w:t>
        </w:r>
      </w:hyperlink>
      <w:r w:rsidRPr="00600F57">
        <w:rPr>
          <w:rFonts w:cstheme="minorHAnsi"/>
          <w:color w:val="000000"/>
        </w:rPr>
        <w:t>, as well as current services and supports provided by each feeder pattern were presented to participants and followed with discussion</w:t>
      </w:r>
      <w:r w:rsidR="00BD1D6D" w:rsidRPr="00600F57">
        <w:rPr>
          <w:rFonts w:cstheme="minorHAnsi"/>
          <w:color w:val="000000"/>
        </w:rPr>
        <w:t xml:space="preserve"> and time for questions</w:t>
      </w:r>
      <w:r w:rsidRPr="00600F57">
        <w:rPr>
          <w:rFonts w:cstheme="minorHAnsi"/>
          <w:color w:val="000000"/>
        </w:rPr>
        <w:t xml:space="preserve">. </w:t>
      </w:r>
      <w:r w:rsidR="003912C7">
        <w:rPr>
          <w:rFonts w:cstheme="minorHAnsi"/>
          <w:color w:val="000000"/>
        </w:rPr>
        <w:t>Community School Coordinators, Bilingual Family Liaisons, staff</w:t>
      </w:r>
      <w:r w:rsidR="0006125B" w:rsidRPr="00600F57">
        <w:rPr>
          <w:rFonts w:cstheme="minorHAnsi"/>
          <w:color w:val="000000"/>
        </w:rPr>
        <w:t>, teachers, and administrators</w:t>
      </w:r>
      <w:r w:rsidR="00A248C9" w:rsidRPr="00600F57">
        <w:rPr>
          <w:rFonts w:cstheme="minorHAnsi"/>
          <w:color w:val="000000"/>
        </w:rPr>
        <w:t>, including Interim Superintendent Matt Smith,</w:t>
      </w:r>
      <w:r w:rsidR="0006125B" w:rsidRPr="00600F57">
        <w:rPr>
          <w:rFonts w:cstheme="minorHAnsi"/>
          <w:color w:val="000000"/>
        </w:rPr>
        <w:t xml:space="preserve"> were available to answer questions. </w:t>
      </w:r>
      <w:r w:rsidR="00B01482" w:rsidRPr="00600F57">
        <w:rPr>
          <w:rFonts w:cstheme="minorHAnsi"/>
          <w:color w:val="000000"/>
        </w:rPr>
        <w:t xml:space="preserve">Participants were also given information about their School Advisory Council and were encouraged to attend. </w:t>
      </w:r>
    </w:p>
    <w:p w14:paraId="4F64DF0D" w14:textId="7A9C344E" w:rsidR="00543576" w:rsidRPr="00600F57" w:rsidRDefault="00543576" w:rsidP="00543576">
      <w:pPr>
        <w:rPr>
          <w:rFonts w:cstheme="minorHAnsi"/>
          <w:color w:val="000000"/>
        </w:rPr>
      </w:pPr>
      <w:r w:rsidRPr="00600F57">
        <w:rPr>
          <w:rFonts w:cstheme="minorHAnsi"/>
          <w:color w:val="000000"/>
        </w:rPr>
        <w:t xml:space="preserve">Iowa ACEs 360 compiled and analyzed the notes from </w:t>
      </w:r>
      <w:r w:rsidR="00BB4107" w:rsidRPr="00600F57">
        <w:rPr>
          <w:rFonts w:cstheme="minorHAnsi"/>
          <w:color w:val="000000"/>
        </w:rPr>
        <w:t>these</w:t>
      </w:r>
      <w:r w:rsidRPr="00600F57">
        <w:rPr>
          <w:rFonts w:cstheme="minorHAnsi"/>
          <w:color w:val="000000"/>
        </w:rPr>
        <w:t xml:space="preserve"> discussions. Table 2 </w:t>
      </w:r>
      <w:r w:rsidR="00185D07" w:rsidRPr="00600F57">
        <w:rPr>
          <w:rFonts w:cstheme="minorHAnsi"/>
          <w:color w:val="000000"/>
        </w:rPr>
        <w:t>share</w:t>
      </w:r>
      <w:r w:rsidR="00E0048E">
        <w:rPr>
          <w:rFonts w:cstheme="minorHAnsi"/>
          <w:color w:val="000000"/>
        </w:rPr>
        <w:t>s</w:t>
      </w:r>
      <w:r w:rsidR="00185D07" w:rsidRPr="00600F57">
        <w:rPr>
          <w:rFonts w:cstheme="minorHAnsi"/>
          <w:color w:val="000000"/>
        </w:rPr>
        <w:t xml:space="preserve"> the</w:t>
      </w:r>
      <w:r w:rsidRPr="00600F57">
        <w:rPr>
          <w:rFonts w:cstheme="minorHAnsi"/>
          <w:color w:val="000000"/>
        </w:rPr>
        <w:t xml:space="preserve"> highlights </w:t>
      </w:r>
      <w:r w:rsidR="00A7306C" w:rsidRPr="00600F57">
        <w:rPr>
          <w:rFonts w:cstheme="minorHAnsi"/>
          <w:color w:val="000000"/>
        </w:rPr>
        <w:t xml:space="preserve">from each theme/topic area discussion </w:t>
      </w:r>
      <w:r w:rsidRPr="00600F57">
        <w:rPr>
          <w:rFonts w:cstheme="minorHAnsi"/>
          <w:color w:val="000000"/>
        </w:rPr>
        <w:t xml:space="preserve">and additional questions raised by participants. </w:t>
      </w:r>
      <w:r w:rsidR="004D13A0" w:rsidRPr="00600F57">
        <w:rPr>
          <w:rFonts w:cstheme="minorHAnsi"/>
          <w:color w:val="000000"/>
        </w:rPr>
        <w:t xml:space="preserve">Overall, participants shared </w:t>
      </w:r>
      <w:r w:rsidR="007B4F00" w:rsidRPr="00600F57">
        <w:rPr>
          <w:rFonts w:cstheme="minorHAnsi"/>
          <w:color w:val="000000"/>
        </w:rPr>
        <w:t xml:space="preserve">appreciation for their school personnel, the Action Plan and the opportunities for discussion. Participants </w:t>
      </w:r>
      <w:r w:rsidR="001C7A13" w:rsidRPr="00600F57">
        <w:rPr>
          <w:rFonts w:cstheme="minorHAnsi"/>
          <w:color w:val="000000"/>
        </w:rPr>
        <w:t xml:space="preserve">continued to raise concerns about safety, staff and student mental health, and challenges in </w:t>
      </w:r>
      <w:r w:rsidR="00A71866" w:rsidRPr="00600F57">
        <w:rPr>
          <w:rFonts w:cstheme="minorHAnsi"/>
          <w:color w:val="000000"/>
        </w:rPr>
        <w:t xml:space="preserve">district communication. </w:t>
      </w:r>
    </w:p>
    <w:p w14:paraId="58C70BEB" w14:textId="61022530" w:rsidR="00A12216" w:rsidRPr="00600F57" w:rsidRDefault="00A12216" w:rsidP="00A12216">
      <w:pPr>
        <w:pStyle w:val="Caption"/>
        <w:keepNext/>
        <w:rPr>
          <w:rFonts w:cstheme="minorHAnsi"/>
        </w:rPr>
      </w:pPr>
      <w:r w:rsidRPr="00600F57">
        <w:rPr>
          <w:rFonts w:cstheme="minorHAnsi"/>
        </w:rPr>
        <w:t xml:space="preserve">Table </w:t>
      </w:r>
      <w:r w:rsidRPr="00600F57">
        <w:rPr>
          <w:rFonts w:cstheme="minorHAnsi"/>
        </w:rPr>
        <w:fldChar w:fldCharType="begin"/>
      </w:r>
      <w:r w:rsidRPr="00600F57">
        <w:rPr>
          <w:rFonts w:cstheme="minorHAnsi"/>
        </w:rPr>
        <w:instrText xml:space="preserve"> SEQ Table \* ARABIC </w:instrText>
      </w:r>
      <w:r w:rsidRPr="00600F57">
        <w:rPr>
          <w:rFonts w:cstheme="minorHAnsi"/>
        </w:rPr>
        <w:fldChar w:fldCharType="separate"/>
      </w:r>
      <w:r w:rsidR="003157F1" w:rsidRPr="00600F57">
        <w:rPr>
          <w:rFonts w:cstheme="minorHAnsi"/>
          <w:noProof/>
        </w:rPr>
        <w:t>2</w:t>
      </w:r>
      <w:r w:rsidRPr="00600F57">
        <w:rPr>
          <w:rFonts w:cstheme="minorHAnsi"/>
          <w:noProof/>
        </w:rPr>
        <w:fldChar w:fldCharType="end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85"/>
        <w:gridCol w:w="7200"/>
      </w:tblGrid>
      <w:tr w:rsidR="00324F56" w:rsidRPr="00600F57" w14:paraId="19F931CE" w14:textId="77777777" w:rsidTr="001A219B">
        <w:trPr>
          <w:trHeight w:val="548"/>
        </w:trPr>
        <w:tc>
          <w:tcPr>
            <w:tcW w:w="2785" w:type="dxa"/>
            <w:shd w:val="clear" w:color="auto" w:fill="2F5496" w:themeFill="accent1" w:themeFillShade="BF"/>
          </w:tcPr>
          <w:p w14:paraId="49ABE731" w14:textId="77777777" w:rsidR="001A219B" w:rsidRDefault="001A219B" w:rsidP="001A219B">
            <w:pPr>
              <w:rPr>
                <w:rFonts w:ascii="Aharoni" w:hAnsi="Aharoni" w:cs="Aharon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36D4AA" w14:textId="14F3024C" w:rsidR="00324F56" w:rsidRPr="001A219B" w:rsidRDefault="00324F56" w:rsidP="001A219B">
            <w:pPr>
              <w:rPr>
                <w:rFonts w:ascii="Aharoni" w:hAnsi="Aharoni" w:cs="Aharoni"/>
                <w:b/>
                <w:bCs/>
                <w:color w:val="FFFFFF" w:themeColor="background1"/>
                <w:sz w:val="24"/>
                <w:szCs w:val="24"/>
              </w:rPr>
            </w:pPr>
            <w:r w:rsidRPr="001A219B">
              <w:rPr>
                <w:rFonts w:ascii="Aharoni" w:hAnsi="Aharoni" w:cs="Aharoni" w:hint="cs"/>
                <w:b/>
                <w:bCs/>
                <w:color w:val="FFFFFF" w:themeColor="background1"/>
                <w:sz w:val="24"/>
                <w:szCs w:val="24"/>
              </w:rPr>
              <w:t>Themes</w:t>
            </w:r>
            <w:r w:rsidR="00B2784A" w:rsidRPr="001A219B">
              <w:rPr>
                <w:rFonts w:ascii="Aharoni" w:hAnsi="Aharoni" w:cs="Aharoni" w:hint="cs"/>
                <w:b/>
                <w:bCs/>
                <w:color w:val="FFFFFF" w:themeColor="background1"/>
                <w:sz w:val="24"/>
                <w:szCs w:val="24"/>
              </w:rPr>
              <w:t xml:space="preserve">/Topics </w:t>
            </w:r>
            <w:r w:rsidRPr="001A219B">
              <w:rPr>
                <w:rFonts w:ascii="Aharoni" w:hAnsi="Aharoni" w:cs="Aharoni" w:hint="c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shd w:val="clear" w:color="auto" w:fill="2F5496" w:themeFill="accent1" w:themeFillShade="BF"/>
          </w:tcPr>
          <w:p w14:paraId="02551428" w14:textId="77777777" w:rsidR="001A219B" w:rsidRDefault="001A219B" w:rsidP="001A219B">
            <w:pPr>
              <w:rPr>
                <w:rFonts w:ascii="Aharoni" w:hAnsi="Aharoni" w:cs="Aharon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D14B9A" w14:textId="6280CD69" w:rsidR="00324F56" w:rsidRPr="001A219B" w:rsidRDefault="00324F56" w:rsidP="001A219B">
            <w:pPr>
              <w:rPr>
                <w:rFonts w:ascii="Aharoni" w:hAnsi="Aharoni" w:cs="Aharoni"/>
                <w:b/>
                <w:bCs/>
                <w:color w:val="FFFFFF" w:themeColor="background1"/>
                <w:sz w:val="24"/>
                <w:szCs w:val="24"/>
              </w:rPr>
            </w:pPr>
            <w:r w:rsidRPr="001A219B">
              <w:rPr>
                <w:rFonts w:ascii="Aharoni" w:hAnsi="Aharoni" w:cs="Aharoni" w:hint="cs"/>
                <w:b/>
                <w:bCs/>
                <w:color w:val="FFFFFF" w:themeColor="background1"/>
                <w:sz w:val="24"/>
                <w:szCs w:val="24"/>
              </w:rPr>
              <w:t xml:space="preserve">Highlights </w:t>
            </w:r>
          </w:p>
          <w:p w14:paraId="0594010E" w14:textId="0C066159" w:rsidR="00BB4107" w:rsidRPr="001A219B" w:rsidRDefault="00BB4107" w:rsidP="001A219B">
            <w:pPr>
              <w:rPr>
                <w:rFonts w:ascii="Aharoni" w:hAnsi="Aharoni" w:cs="Aharon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24F56" w:rsidRPr="00600F57" w14:paraId="28F17DD6" w14:textId="77777777" w:rsidTr="00BB4107">
        <w:trPr>
          <w:trHeight w:val="1961"/>
        </w:trPr>
        <w:tc>
          <w:tcPr>
            <w:tcW w:w="2785" w:type="dxa"/>
            <w:shd w:val="clear" w:color="auto" w:fill="auto"/>
          </w:tcPr>
          <w:p w14:paraId="59763D83" w14:textId="20DDB822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t xml:space="preserve">School Advisory Council </w:t>
            </w:r>
          </w:p>
        </w:tc>
        <w:tc>
          <w:tcPr>
            <w:tcW w:w="7200" w:type="dxa"/>
          </w:tcPr>
          <w:p w14:paraId="40C49CA9" w14:textId="153C97CD" w:rsidR="00324F56" w:rsidRPr="00600F57" w:rsidRDefault="00324F5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What do we hope to accomplish</w:t>
            </w:r>
            <w:r w:rsidR="00574419" w:rsidRPr="00600F57">
              <w:rPr>
                <w:rFonts w:cstheme="minorHAnsi"/>
              </w:rPr>
              <w:t xml:space="preserve"> with SAC’s?</w:t>
            </w:r>
          </w:p>
          <w:p w14:paraId="02F14019" w14:textId="26B6DFDB" w:rsidR="00324F56" w:rsidRPr="00600F57" w:rsidRDefault="00324F5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Excited about it, good place for youth involvement, ownership, and voice  </w:t>
            </w:r>
          </w:p>
          <w:p w14:paraId="02AD836F" w14:textId="4CB6574D" w:rsidR="003E05CB" w:rsidRPr="00600F57" w:rsidRDefault="00C937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Ensure families are informed about meetings, times, etc.</w:t>
            </w:r>
          </w:p>
          <w:p w14:paraId="53922710" w14:textId="757E2064" w:rsidR="00324F56" w:rsidRPr="00600F57" w:rsidRDefault="007E1A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SAC’s are not a viable option for many families, especially non-English speaking families</w:t>
            </w:r>
            <w:r w:rsidR="00B52DDC" w:rsidRPr="00600F57">
              <w:rPr>
                <w:rFonts w:cstheme="minorHAnsi"/>
              </w:rPr>
              <w:t>; not</w:t>
            </w:r>
            <w:r w:rsidRPr="00600F57">
              <w:rPr>
                <w:rFonts w:cstheme="minorHAnsi"/>
              </w:rPr>
              <w:t xml:space="preserve"> inclusive and too structured  </w:t>
            </w:r>
          </w:p>
        </w:tc>
      </w:tr>
      <w:tr w:rsidR="00324F56" w:rsidRPr="00600F57" w14:paraId="76230A5D" w14:textId="77777777" w:rsidTr="00BB4107">
        <w:tc>
          <w:tcPr>
            <w:tcW w:w="2785" w:type="dxa"/>
            <w:shd w:val="clear" w:color="auto" w:fill="auto"/>
          </w:tcPr>
          <w:p w14:paraId="48B9C5EE" w14:textId="2E420238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lastRenderedPageBreak/>
              <w:t>Mental Health (student and staff)</w:t>
            </w:r>
          </w:p>
        </w:tc>
        <w:tc>
          <w:tcPr>
            <w:tcW w:w="7200" w:type="dxa"/>
            <w:shd w:val="clear" w:color="auto" w:fill="auto"/>
          </w:tcPr>
          <w:p w14:paraId="08168097" w14:textId="43DE8518" w:rsidR="00324F56" w:rsidRPr="00600F57" w:rsidRDefault="00324F5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Questions about</w:t>
            </w:r>
            <w:r w:rsidR="00B52DDC" w:rsidRPr="00600F57">
              <w:rPr>
                <w:rFonts w:cstheme="minorHAnsi"/>
              </w:rPr>
              <w:t xml:space="preserve"> how students are </w:t>
            </w:r>
            <w:r w:rsidR="00F246AB" w:rsidRPr="00600F57">
              <w:rPr>
                <w:rFonts w:cstheme="minorHAnsi"/>
              </w:rPr>
              <w:t>identified,</w:t>
            </w:r>
            <w:r w:rsidR="00B52DDC" w:rsidRPr="00600F57">
              <w:rPr>
                <w:rFonts w:cstheme="minorHAnsi"/>
              </w:rPr>
              <w:t xml:space="preserve"> </w:t>
            </w:r>
            <w:r w:rsidRPr="00600F57">
              <w:rPr>
                <w:rFonts w:cstheme="minorHAnsi"/>
              </w:rPr>
              <w:t xml:space="preserve">process, resources, etc. </w:t>
            </w:r>
          </w:p>
          <w:p w14:paraId="10F060F9" w14:textId="1DE02905" w:rsidR="00B47CE2" w:rsidRPr="00600F57" w:rsidRDefault="007331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Happy about Go Guardian Beacon</w:t>
            </w:r>
          </w:p>
          <w:p w14:paraId="04087851" w14:textId="3725B0BF" w:rsidR="00324F56" w:rsidRPr="00600F57" w:rsidRDefault="00324F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How are we addressing staff </w:t>
            </w:r>
            <w:r w:rsidR="00620907">
              <w:rPr>
                <w:rFonts w:cstheme="minorHAnsi"/>
              </w:rPr>
              <w:t>mental health</w:t>
            </w:r>
            <w:r w:rsidRPr="00600F57">
              <w:rPr>
                <w:rFonts w:cstheme="minorHAnsi"/>
              </w:rPr>
              <w:t xml:space="preserve">?  </w:t>
            </w:r>
            <w:r w:rsidR="00BA4AC9" w:rsidRPr="00600F57">
              <w:rPr>
                <w:rFonts w:cstheme="minorHAnsi"/>
              </w:rPr>
              <w:t>Does panoramic su</w:t>
            </w:r>
            <w:r w:rsidR="00B43DA8" w:rsidRPr="00600F57">
              <w:rPr>
                <w:rFonts w:cstheme="minorHAnsi"/>
              </w:rPr>
              <w:t>r</w:t>
            </w:r>
            <w:r w:rsidR="00BA4AC9" w:rsidRPr="00600F57">
              <w:rPr>
                <w:rFonts w:cstheme="minorHAnsi"/>
              </w:rPr>
              <w:t>vey a</w:t>
            </w:r>
            <w:r w:rsidR="00574419" w:rsidRPr="00600F57">
              <w:rPr>
                <w:rFonts w:cstheme="minorHAnsi"/>
              </w:rPr>
              <w:t>sk about</w:t>
            </w:r>
            <w:r w:rsidR="00BA4AC9" w:rsidRPr="00600F57">
              <w:rPr>
                <w:rFonts w:cstheme="minorHAnsi"/>
              </w:rPr>
              <w:t xml:space="preserve"> </w:t>
            </w:r>
            <w:r w:rsidR="009515CA" w:rsidRPr="00600F57">
              <w:rPr>
                <w:rFonts w:cstheme="minorHAnsi"/>
              </w:rPr>
              <w:t xml:space="preserve">staff </w:t>
            </w:r>
            <w:r w:rsidR="00620907">
              <w:rPr>
                <w:rFonts w:cstheme="minorHAnsi"/>
              </w:rPr>
              <w:t>mental health</w:t>
            </w:r>
            <w:r w:rsidR="009515CA" w:rsidRPr="00600F57">
              <w:rPr>
                <w:rFonts w:cstheme="minorHAnsi"/>
              </w:rPr>
              <w:t>?</w:t>
            </w:r>
          </w:p>
          <w:p w14:paraId="6FEB5F66" w14:textId="4E0D397E" w:rsidR="00324F56" w:rsidRPr="00600F57" w:rsidRDefault="0080246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to continue to i</w:t>
            </w:r>
            <w:r w:rsidR="00324F56" w:rsidRPr="00600F57">
              <w:rPr>
                <w:rFonts w:cstheme="minorHAnsi"/>
              </w:rPr>
              <w:t xml:space="preserve">mprove mental health support </w:t>
            </w:r>
          </w:p>
          <w:p w14:paraId="44A8121A" w14:textId="7A9011D3" w:rsidR="00324F56" w:rsidRPr="00600F57" w:rsidRDefault="0080246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l</w:t>
            </w:r>
            <w:r w:rsidR="00324F56" w:rsidRPr="00600F57">
              <w:rPr>
                <w:rFonts w:cstheme="minorHAnsi"/>
              </w:rPr>
              <w:t>ower ratio for school counselors &amp; therapist</w:t>
            </w:r>
            <w:r w:rsidR="00DA6679" w:rsidRPr="00600F57">
              <w:rPr>
                <w:rFonts w:cstheme="minorHAnsi"/>
              </w:rPr>
              <w:t xml:space="preserve"> (add more)</w:t>
            </w:r>
            <w:r w:rsidR="00324F56" w:rsidRPr="00600F57">
              <w:rPr>
                <w:rFonts w:cstheme="minorHAnsi"/>
              </w:rPr>
              <w:t xml:space="preserve"> </w:t>
            </w:r>
          </w:p>
          <w:p w14:paraId="4225FD27" w14:textId="7AA730E5" w:rsidR="00324F56" w:rsidRPr="00600F57" w:rsidRDefault="00324F5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More accessible</w:t>
            </w:r>
            <w:r w:rsidR="00FB16E0" w:rsidRPr="00600F57">
              <w:rPr>
                <w:rFonts w:cstheme="minorHAnsi"/>
              </w:rPr>
              <w:t>—additional languages, times, etc.</w:t>
            </w:r>
          </w:p>
          <w:p w14:paraId="71EECF7D" w14:textId="77777777" w:rsidR="00324F56" w:rsidRPr="00600F57" w:rsidRDefault="00324F5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Students who aren’t visibly struggling should be able to access resources easily </w:t>
            </w:r>
          </w:p>
          <w:p w14:paraId="06D36E8E" w14:textId="63960887" w:rsidR="00324F56" w:rsidRPr="00600F57" w:rsidRDefault="0080246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s</w:t>
            </w:r>
            <w:r w:rsidR="00324F56" w:rsidRPr="00600F57">
              <w:rPr>
                <w:rFonts w:cstheme="minorHAnsi"/>
              </w:rPr>
              <w:t xml:space="preserve">paces for students &amp; staff to practice </w:t>
            </w:r>
            <w:r w:rsidR="00CA489A" w:rsidRPr="00600F57">
              <w:rPr>
                <w:rFonts w:cstheme="minorHAnsi"/>
              </w:rPr>
              <w:t>self-care</w:t>
            </w:r>
            <w:r w:rsidR="00324F56" w:rsidRPr="00600F57">
              <w:rPr>
                <w:rFonts w:cstheme="minorHAnsi"/>
              </w:rPr>
              <w:t xml:space="preserve"> </w:t>
            </w:r>
          </w:p>
          <w:p w14:paraId="68D15693" w14:textId="1CE43D05" w:rsidR="00280199" w:rsidRPr="00600F57" w:rsidRDefault="0028019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Education and strategies for prevention</w:t>
            </w:r>
            <w:r w:rsidR="004070C2" w:rsidRPr="00600F57">
              <w:rPr>
                <w:rFonts w:cstheme="minorHAnsi"/>
              </w:rPr>
              <w:t>, break stigma</w:t>
            </w:r>
          </w:p>
          <w:p w14:paraId="3A329E40" w14:textId="2F62D85D" w:rsidR="00A1431E" w:rsidRPr="00600F57" w:rsidRDefault="008B2C73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Additional </w:t>
            </w:r>
            <w:r w:rsidR="009215BC">
              <w:rPr>
                <w:rFonts w:cstheme="minorHAnsi"/>
              </w:rPr>
              <w:t>instruction to</w:t>
            </w:r>
            <w:r w:rsidR="00A1431E" w:rsidRPr="00600F57">
              <w:rPr>
                <w:rFonts w:cstheme="minorHAnsi"/>
              </w:rPr>
              <w:t xml:space="preserve"> kids about SEL and copin</w:t>
            </w:r>
            <w:r w:rsidRPr="00600F57">
              <w:rPr>
                <w:rFonts w:cstheme="minorHAnsi"/>
              </w:rPr>
              <w:t xml:space="preserve">g skills </w:t>
            </w:r>
          </w:p>
          <w:p w14:paraId="6B88B20A" w14:textId="2322D1BD" w:rsidR="00324F56" w:rsidRPr="00600F57" w:rsidRDefault="00324F56" w:rsidP="001C2839">
            <w:pPr>
              <w:ind w:left="360"/>
              <w:rPr>
                <w:rFonts w:cstheme="minorHAnsi"/>
              </w:rPr>
            </w:pPr>
          </w:p>
        </w:tc>
      </w:tr>
      <w:tr w:rsidR="00324F56" w:rsidRPr="00600F57" w14:paraId="6794B7D9" w14:textId="77777777" w:rsidTr="00BB4107">
        <w:tc>
          <w:tcPr>
            <w:tcW w:w="2785" w:type="dxa"/>
            <w:shd w:val="clear" w:color="auto" w:fill="auto"/>
          </w:tcPr>
          <w:p w14:paraId="07F87CC3" w14:textId="18BB4869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t xml:space="preserve">Safety </w:t>
            </w:r>
          </w:p>
        </w:tc>
        <w:tc>
          <w:tcPr>
            <w:tcW w:w="7200" w:type="dxa"/>
          </w:tcPr>
          <w:p w14:paraId="0F3566C4" w14:textId="4025A811" w:rsidR="00872623" w:rsidRPr="00600F57" w:rsidRDefault="00872623" w:rsidP="002D0BC0">
            <w:p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General: </w:t>
            </w:r>
          </w:p>
          <w:p w14:paraId="7E81FA7B" w14:textId="3E84B387" w:rsidR="00872623" w:rsidRPr="00600F57" w:rsidRDefault="00872623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Safety needs </w:t>
            </w:r>
            <w:r w:rsidR="009215BC" w:rsidRPr="00600F57">
              <w:rPr>
                <w:rFonts w:cstheme="minorHAnsi"/>
              </w:rPr>
              <w:t>are still</w:t>
            </w:r>
            <w:r w:rsidRPr="00600F57">
              <w:rPr>
                <w:rFonts w:cstheme="minorHAnsi"/>
              </w:rPr>
              <w:t xml:space="preserve"> not addressed—something [bad] is going to happen.</w:t>
            </w:r>
          </w:p>
          <w:p w14:paraId="5B733725" w14:textId="77777777" w:rsidR="00872623" w:rsidRPr="00600F57" w:rsidRDefault="00872623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to get to root of violence and include more people in conversations</w:t>
            </w:r>
          </w:p>
          <w:p w14:paraId="3A3A4E72" w14:textId="286A42BF" w:rsidR="00872623" w:rsidRPr="00600F57" w:rsidRDefault="00872623" w:rsidP="006B343B">
            <w:pPr>
              <w:pStyle w:val="ListParagraph"/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 </w:t>
            </w:r>
            <w:r w:rsidR="0020087D" w:rsidRPr="00600F57">
              <w:rPr>
                <w:rFonts w:cstheme="minorHAnsi"/>
              </w:rPr>
              <w:t>Concerns about drugs getting into buildings and on bus</w:t>
            </w:r>
          </w:p>
          <w:p w14:paraId="08E8FBED" w14:textId="77777777" w:rsidR="0020087D" w:rsidRPr="00600F57" w:rsidRDefault="0020087D" w:rsidP="0020087D">
            <w:pPr>
              <w:pStyle w:val="ListParagraph"/>
              <w:rPr>
                <w:rFonts w:cstheme="minorHAnsi"/>
              </w:rPr>
            </w:pPr>
          </w:p>
          <w:p w14:paraId="109EB0E6" w14:textId="6260D8E1" w:rsidR="002D0BC0" w:rsidRPr="00600F57" w:rsidRDefault="00FD22D1" w:rsidP="002D0BC0">
            <w:pPr>
              <w:rPr>
                <w:rFonts w:cstheme="minorHAnsi"/>
              </w:rPr>
            </w:pPr>
            <w:r w:rsidRPr="00600F57">
              <w:rPr>
                <w:rFonts w:cstheme="minorHAnsi"/>
              </w:rPr>
              <w:t>Personnel</w:t>
            </w:r>
          </w:p>
          <w:p w14:paraId="417EA2F2" w14:textId="77777777" w:rsidR="00872623" w:rsidRPr="00600F57" w:rsidRDefault="00872623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Appreciate the additional hallway staff, etc.</w:t>
            </w:r>
          </w:p>
          <w:p w14:paraId="59541ACD" w14:textId="77777777" w:rsidR="00872623" w:rsidRPr="00600F57" w:rsidRDefault="00872623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to address weapons &amp; fighting (what is data telling us?), are staff empowered to break up fights?</w:t>
            </w:r>
          </w:p>
          <w:p w14:paraId="2AB298B1" w14:textId="261A1C49" w:rsidR="00872623" w:rsidRPr="00600F57" w:rsidRDefault="00872623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More</w:t>
            </w:r>
            <w:r w:rsidR="00055795" w:rsidRPr="00600F57">
              <w:rPr>
                <w:rFonts w:cstheme="minorHAnsi"/>
              </w:rPr>
              <w:t xml:space="preserve"> p</w:t>
            </w:r>
            <w:r w:rsidRPr="00600F57">
              <w:rPr>
                <w:rFonts w:cstheme="minorHAnsi"/>
              </w:rPr>
              <w:t>olice and personnel (and bilingual)</w:t>
            </w:r>
          </w:p>
          <w:p w14:paraId="7C318163" w14:textId="77777777" w:rsidR="00055795" w:rsidRPr="00600F57" w:rsidRDefault="00055795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Want school to be seen as a neutral zone (police involvement contradicts that) </w:t>
            </w:r>
          </w:p>
          <w:p w14:paraId="3BC2B9BF" w14:textId="77777777" w:rsidR="00FD22D1" w:rsidRPr="00600F57" w:rsidRDefault="00FD22D1" w:rsidP="0020087D">
            <w:pPr>
              <w:pStyle w:val="ListParagraph"/>
              <w:rPr>
                <w:rFonts w:cstheme="minorHAnsi"/>
              </w:rPr>
            </w:pPr>
          </w:p>
          <w:p w14:paraId="388659B2" w14:textId="1E922EB2" w:rsidR="00872623" w:rsidRPr="00600F57" w:rsidRDefault="00872623" w:rsidP="002D0BC0">
            <w:p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Security devices, </w:t>
            </w:r>
            <w:r w:rsidR="006B343B" w:rsidRPr="00600F57">
              <w:rPr>
                <w:rFonts w:cstheme="minorHAnsi"/>
              </w:rPr>
              <w:t>tools,</w:t>
            </w:r>
            <w:r w:rsidRPr="00600F57">
              <w:rPr>
                <w:rFonts w:cstheme="minorHAnsi"/>
              </w:rPr>
              <w:t xml:space="preserve"> and protocols</w:t>
            </w:r>
          </w:p>
          <w:p w14:paraId="72086B76" w14:textId="77777777" w:rsidR="00872623" w:rsidRPr="00600F57" w:rsidRDefault="00872623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Need checkout or process for students leaving the building. </w:t>
            </w:r>
          </w:p>
          <w:p w14:paraId="480F91E4" w14:textId="77777777" w:rsidR="00872623" w:rsidRPr="00600F57" w:rsidRDefault="00872623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Back to basic safety procedures and protocols </w:t>
            </w:r>
          </w:p>
          <w:p w14:paraId="0B2E3F7B" w14:textId="256E825A" w:rsidR="00055795" w:rsidRPr="00600F57" w:rsidRDefault="00055795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More cameras</w:t>
            </w:r>
          </w:p>
          <w:p w14:paraId="4A9CE30F" w14:textId="77777777" w:rsidR="00872623" w:rsidRPr="00600F57" w:rsidRDefault="00872623" w:rsidP="002D0BC0">
            <w:pPr>
              <w:rPr>
                <w:rFonts w:cstheme="minorHAnsi"/>
              </w:rPr>
            </w:pPr>
          </w:p>
          <w:p w14:paraId="46B50A9F" w14:textId="49345964" w:rsidR="00BA1828" w:rsidRPr="00600F57" w:rsidRDefault="00872623" w:rsidP="00872623">
            <w:pPr>
              <w:rPr>
                <w:rFonts w:cstheme="minorHAnsi"/>
              </w:rPr>
            </w:pPr>
            <w:r w:rsidRPr="00600F57">
              <w:rPr>
                <w:rFonts w:cstheme="minorHAnsi"/>
              </w:rPr>
              <w:t>Emotional safety.</w:t>
            </w:r>
          </w:p>
          <w:p w14:paraId="5731A7CD" w14:textId="12D1206B" w:rsidR="00BA1828" w:rsidRPr="00600F57" w:rsidRDefault="00BA1828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Parking lot safety (some </w:t>
            </w:r>
            <w:r w:rsidR="00872623" w:rsidRPr="00600F57">
              <w:rPr>
                <w:rFonts w:cstheme="minorHAnsi"/>
              </w:rPr>
              <w:t xml:space="preserve">feel </w:t>
            </w:r>
            <w:r w:rsidRPr="00600F57">
              <w:rPr>
                <w:rFonts w:cstheme="minorHAnsi"/>
              </w:rPr>
              <w:t>safer than others)</w:t>
            </w:r>
          </w:p>
          <w:p w14:paraId="26FF3E23" w14:textId="6DBE6C20" w:rsidR="00BA1828" w:rsidRPr="00600F57" w:rsidRDefault="00BA1828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Some students feel unsafe </w:t>
            </w:r>
            <w:r w:rsidR="00B522BD" w:rsidRPr="00600F57">
              <w:rPr>
                <w:rFonts w:cstheme="minorHAnsi"/>
              </w:rPr>
              <w:t xml:space="preserve">so </w:t>
            </w:r>
            <w:r w:rsidRPr="00600F57">
              <w:rPr>
                <w:rFonts w:cstheme="minorHAnsi"/>
              </w:rPr>
              <w:t xml:space="preserve">carrying weapons to protect themselves </w:t>
            </w:r>
          </w:p>
          <w:p w14:paraId="1F623191" w14:textId="0647C82B" w:rsidR="00B938A7" w:rsidRPr="00600F57" w:rsidRDefault="00B938A7" w:rsidP="00B938A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Good to move from punishment to restoration. </w:t>
            </w:r>
          </w:p>
          <w:p w14:paraId="6CFE01B7" w14:textId="5DE2ABEF" w:rsidR="00324F56" w:rsidRPr="00600F57" w:rsidRDefault="00324F56" w:rsidP="0020087D">
            <w:pPr>
              <w:ind w:left="360"/>
              <w:rPr>
                <w:rFonts w:cstheme="minorHAnsi"/>
              </w:rPr>
            </w:pPr>
          </w:p>
        </w:tc>
      </w:tr>
      <w:tr w:rsidR="00324F56" w:rsidRPr="00600F57" w14:paraId="5D1675F3" w14:textId="77777777" w:rsidTr="00BB4107">
        <w:tc>
          <w:tcPr>
            <w:tcW w:w="2785" w:type="dxa"/>
            <w:shd w:val="clear" w:color="auto" w:fill="auto"/>
          </w:tcPr>
          <w:p w14:paraId="4F5DEF1A" w14:textId="47B6D9AA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t>Belonging</w:t>
            </w:r>
          </w:p>
        </w:tc>
        <w:tc>
          <w:tcPr>
            <w:tcW w:w="7200" w:type="dxa"/>
          </w:tcPr>
          <w:p w14:paraId="7991A226" w14:textId="04EBC1AD" w:rsidR="00BA1828" w:rsidRPr="00600F57" w:rsidRDefault="00BA182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more transformative relationships</w:t>
            </w:r>
            <w:r w:rsidR="00824B84">
              <w:rPr>
                <w:rFonts w:cstheme="minorHAnsi"/>
              </w:rPr>
              <w:t>—When t</w:t>
            </w:r>
            <w:r w:rsidRPr="00600F57">
              <w:rPr>
                <w:rFonts w:cstheme="minorHAnsi"/>
              </w:rPr>
              <w:t xml:space="preserve">eachers &amp; staff talk with students on personal level, results in students feeling comfortable communicating about safety issues </w:t>
            </w:r>
          </w:p>
          <w:p w14:paraId="630691ED" w14:textId="77777777" w:rsidR="00BA1828" w:rsidRPr="00600F57" w:rsidRDefault="00BA182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More support for transitions from grade to grade </w:t>
            </w:r>
          </w:p>
          <w:p w14:paraId="0E191056" w14:textId="006ADCB2" w:rsidR="00BA1828" w:rsidRPr="00600F57" w:rsidRDefault="00BA1828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Transition from 5</w:t>
            </w:r>
            <w:r w:rsidRPr="00600F57">
              <w:rPr>
                <w:rFonts w:cstheme="minorHAnsi"/>
                <w:vertAlign w:val="superscript"/>
              </w:rPr>
              <w:t>th</w:t>
            </w:r>
            <w:r w:rsidRPr="00600F57">
              <w:rPr>
                <w:rFonts w:cstheme="minorHAnsi"/>
              </w:rPr>
              <w:t xml:space="preserve"> to 6</w:t>
            </w:r>
            <w:r w:rsidRPr="00600F57">
              <w:rPr>
                <w:rFonts w:cstheme="minorHAnsi"/>
                <w:vertAlign w:val="superscript"/>
              </w:rPr>
              <w:t>th</w:t>
            </w:r>
            <w:r w:rsidRPr="00600F57">
              <w:rPr>
                <w:rFonts w:cstheme="minorHAnsi"/>
              </w:rPr>
              <w:t xml:space="preserve"> &amp; 8</w:t>
            </w:r>
            <w:r w:rsidRPr="00600F57">
              <w:rPr>
                <w:rFonts w:cstheme="minorHAnsi"/>
                <w:vertAlign w:val="superscript"/>
              </w:rPr>
              <w:t>th</w:t>
            </w:r>
            <w:r w:rsidRPr="00600F57">
              <w:rPr>
                <w:rFonts w:cstheme="minorHAnsi"/>
              </w:rPr>
              <w:t xml:space="preserve"> to 9</w:t>
            </w:r>
            <w:r w:rsidRPr="00600F57">
              <w:rPr>
                <w:rFonts w:cstheme="minorHAnsi"/>
                <w:vertAlign w:val="superscript"/>
              </w:rPr>
              <w:t>th</w:t>
            </w:r>
            <w:r w:rsidRPr="00600F57">
              <w:rPr>
                <w:rFonts w:cstheme="minorHAnsi"/>
              </w:rPr>
              <w:t xml:space="preserve"> is difficult. </w:t>
            </w:r>
          </w:p>
          <w:p w14:paraId="7294618C" w14:textId="5429B9F4" w:rsidR="00BA1828" w:rsidRPr="00600F57" w:rsidRDefault="00B522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p</w:t>
            </w:r>
            <w:r w:rsidR="00BA1828" w:rsidRPr="00600F57">
              <w:rPr>
                <w:rFonts w:cstheme="minorHAnsi"/>
              </w:rPr>
              <w:t xml:space="preserve">eer accountability </w:t>
            </w:r>
          </w:p>
          <w:p w14:paraId="416F1B70" w14:textId="1C4E82D1" w:rsidR="00BA1828" w:rsidRPr="00600F57" w:rsidRDefault="00B522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d</w:t>
            </w:r>
            <w:r w:rsidR="00BA1828" w:rsidRPr="00600F57">
              <w:rPr>
                <w:rFonts w:cstheme="minorHAnsi"/>
              </w:rPr>
              <w:t xml:space="preserve">iverse education opportunities at ALL schools </w:t>
            </w:r>
          </w:p>
          <w:p w14:paraId="5E7C80F6" w14:textId="42CC2ADD" w:rsidR="00BA1828" w:rsidRPr="00600F57" w:rsidRDefault="00BA1828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lastRenderedPageBreak/>
              <w:t xml:space="preserve">Allowing certain students to leave </w:t>
            </w:r>
            <w:r w:rsidR="00E416AB" w:rsidRPr="00600F57">
              <w:rPr>
                <w:rFonts w:cstheme="minorHAnsi"/>
              </w:rPr>
              <w:t xml:space="preserve">(for classes) </w:t>
            </w:r>
            <w:r w:rsidRPr="00600F57">
              <w:rPr>
                <w:rFonts w:cstheme="minorHAnsi"/>
              </w:rPr>
              <w:t xml:space="preserve">creates major social &amp; education impacts </w:t>
            </w:r>
          </w:p>
          <w:p w14:paraId="7BA7DA5F" w14:textId="35A652D8" w:rsidR="001B3EEB" w:rsidRPr="00600F57" w:rsidRDefault="001B3EE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Create pathway so students have opportunities </w:t>
            </w:r>
            <w:r w:rsidR="00F97F5C" w:rsidRPr="00600F57">
              <w:rPr>
                <w:rFonts w:cstheme="minorHAnsi"/>
              </w:rPr>
              <w:t>to participate in activities that propel them into careers.</w:t>
            </w:r>
          </w:p>
          <w:p w14:paraId="696C3F12" w14:textId="77777777" w:rsidR="00BA1828" w:rsidRPr="00600F57" w:rsidRDefault="00BA18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Racial tension </w:t>
            </w:r>
          </w:p>
          <w:p w14:paraId="78BC9058" w14:textId="62901B44" w:rsidR="00BA1828" w:rsidRPr="00600F57" w:rsidRDefault="003321C3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S</w:t>
            </w:r>
            <w:r w:rsidR="00BA1828" w:rsidRPr="00600F57">
              <w:rPr>
                <w:rFonts w:cstheme="minorHAnsi"/>
              </w:rPr>
              <w:t xml:space="preserve">lurs </w:t>
            </w:r>
          </w:p>
          <w:p w14:paraId="5DB8F8D1" w14:textId="1BCF0B9A" w:rsidR="00BA1828" w:rsidRPr="00600F57" w:rsidRDefault="00BA182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Are staff/teachers comfortable or approachable about race?</w:t>
            </w:r>
          </w:p>
          <w:p w14:paraId="74FA7501" w14:textId="77777777" w:rsidR="00BA1828" w:rsidRPr="00600F57" w:rsidRDefault="00BA18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Gender &amp; sexuality education </w:t>
            </w:r>
          </w:p>
          <w:p w14:paraId="47679D13" w14:textId="77777777" w:rsidR="00BA1828" w:rsidRPr="00600F57" w:rsidRDefault="00BA1828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Students need to know about resources available to them </w:t>
            </w:r>
          </w:p>
          <w:p w14:paraId="3F2A5716" w14:textId="77777777" w:rsidR="00BA1828" w:rsidRPr="00600F57" w:rsidRDefault="00BA18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Authentic youth engagement </w:t>
            </w:r>
          </w:p>
          <w:p w14:paraId="565BBB6F" w14:textId="77777777" w:rsidR="00BA1828" w:rsidRPr="00600F57" w:rsidRDefault="00BA182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Youth connect with their teachers &amp; school staff </w:t>
            </w:r>
          </w:p>
          <w:p w14:paraId="1832865D" w14:textId="77777777" w:rsidR="00BA1828" w:rsidRPr="00600F57" w:rsidRDefault="00BA182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SAC’s are good way for students to be involved </w:t>
            </w:r>
          </w:p>
          <w:p w14:paraId="6636BDA6" w14:textId="77777777" w:rsidR="00324F56" w:rsidRPr="00600F57" w:rsidRDefault="00324F56">
            <w:pPr>
              <w:rPr>
                <w:rFonts w:cstheme="minorHAnsi"/>
              </w:rPr>
            </w:pPr>
          </w:p>
        </w:tc>
      </w:tr>
      <w:tr w:rsidR="00324F56" w:rsidRPr="00600F57" w14:paraId="10524C87" w14:textId="77777777" w:rsidTr="00BB4107">
        <w:tc>
          <w:tcPr>
            <w:tcW w:w="2785" w:type="dxa"/>
            <w:shd w:val="clear" w:color="auto" w:fill="auto"/>
          </w:tcPr>
          <w:p w14:paraId="41B7D3A7" w14:textId="3DDA6150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lastRenderedPageBreak/>
              <w:t xml:space="preserve">Communication </w:t>
            </w:r>
          </w:p>
        </w:tc>
        <w:tc>
          <w:tcPr>
            <w:tcW w:w="7200" w:type="dxa"/>
          </w:tcPr>
          <w:p w14:paraId="35DB2C55" w14:textId="2A269E62" w:rsidR="00BA1828" w:rsidRPr="00600F57" w:rsidRDefault="00263868" w:rsidP="003A6167">
            <w:p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District’s communication is ineffective </w:t>
            </w:r>
          </w:p>
          <w:p w14:paraId="59C0E8FB" w14:textId="77777777" w:rsidR="003A6167" w:rsidRPr="00600F57" w:rsidRDefault="00BA1828" w:rsidP="003A616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Communication on multiple platforms, parents feel it is excessive.  </w:t>
            </w:r>
          </w:p>
          <w:p w14:paraId="5FCF9682" w14:textId="77777777" w:rsidR="003A6167" w:rsidRPr="00600F57" w:rsidRDefault="00963761" w:rsidP="003A616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  <w:lang w:val="en"/>
              </w:rPr>
              <w:t xml:space="preserve">School CNX—confusing, not using it (Spanish-speaking) </w:t>
            </w:r>
          </w:p>
          <w:p w14:paraId="7FCD4C79" w14:textId="5C73C168" w:rsidR="00727AD8" w:rsidRPr="00600F57" w:rsidRDefault="00727AD8" w:rsidP="003A616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Needs to be more personal </w:t>
            </w:r>
          </w:p>
          <w:p w14:paraId="2A0A8862" w14:textId="77777777" w:rsidR="00BA1828" w:rsidRPr="00600F57" w:rsidRDefault="00BA18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Families want to know about resources. </w:t>
            </w:r>
          </w:p>
          <w:p w14:paraId="711EDD35" w14:textId="6E5CC630" w:rsidR="00BA1828" w:rsidRPr="00600F57" w:rsidRDefault="00BA18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Need diverse communication tools (multiple languages, medias, etc.) </w:t>
            </w:r>
          </w:p>
          <w:p w14:paraId="481930A4" w14:textId="77777777" w:rsidR="00BA1828" w:rsidRPr="00600F57" w:rsidRDefault="00BA18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Change narrative around SRO removal </w:t>
            </w:r>
          </w:p>
          <w:p w14:paraId="096BDD1F" w14:textId="73D7FAD5" w:rsidR="00BA1828" w:rsidRPr="00600F57" w:rsidRDefault="00BA18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Improve communication around safety concerns</w:t>
            </w:r>
            <w:r w:rsidR="007D70CA" w:rsidRPr="00600F57">
              <w:rPr>
                <w:rFonts w:cstheme="minorHAnsi"/>
              </w:rPr>
              <w:t>/threats</w:t>
            </w:r>
            <w:r w:rsidRPr="00600F57">
              <w:rPr>
                <w:rFonts w:cstheme="minorHAnsi"/>
              </w:rPr>
              <w:t xml:space="preserve"> </w:t>
            </w:r>
            <w:r w:rsidR="00F77FD0" w:rsidRPr="00600F57">
              <w:rPr>
                <w:rFonts w:cstheme="minorHAnsi"/>
              </w:rPr>
              <w:t>(want to be told sooner)</w:t>
            </w:r>
          </w:p>
          <w:p w14:paraId="7CA56FD8" w14:textId="38C82F48" w:rsidR="001132CB" w:rsidRPr="00600F57" w:rsidRDefault="001132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Need clear points of contact for certain issues </w:t>
            </w:r>
            <w:r w:rsidR="00FF3D33" w:rsidRPr="00600F57">
              <w:rPr>
                <w:rFonts w:cstheme="minorHAnsi"/>
              </w:rPr>
              <w:t>at schools</w:t>
            </w:r>
          </w:p>
          <w:p w14:paraId="5463B637" w14:textId="77777777" w:rsidR="00324F56" w:rsidRPr="00600F57" w:rsidRDefault="00324F56">
            <w:pPr>
              <w:rPr>
                <w:rFonts w:cstheme="minorHAnsi"/>
              </w:rPr>
            </w:pPr>
          </w:p>
        </w:tc>
      </w:tr>
      <w:tr w:rsidR="00324F56" w:rsidRPr="00600F57" w14:paraId="32B8A5F3" w14:textId="77777777" w:rsidTr="00BB4107">
        <w:tc>
          <w:tcPr>
            <w:tcW w:w="2785" w:type="dxa"/>
            <w:shd w:val="clear" w:color="auto" w:fill="auto"/>
          </w:tcPr>
          <w:p w14:paraId="404E83C7" w14:textId="4CE880EE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t>Investment</w:t>
            </w:r>
          </w:p>
        </w:tc>
        <w:tc>
          <w:tcPr>
            <w:tcW w:w="7200" w:type="dxa"/>
          </w:tcPr>
          <w:p w14:paraId="20C1C195" w14:textId="77777777" w:rsidR="00324F56" w:rsidRPr="00600F57" w:rsidRDefault="00324F56">
            <w:pPr>
              <w:rPr>
                <w:rFonts w:cstheme="minorHAnsi"/>
              </w:rPr>
            </w:pPr>
          </w:p>
          <w:p w14:paraId="5C3452CD" w14:textId="77777777" w:rsidR="00C27A6C" w:rsidRDefault="00442C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N/A </w:t>
            </w:r>
          </w:p>
          <w:p w14:paraId="7D3D4623" w14:textId="6912EFFE" w:rsidR="00442CB9" w:rsidRPr="00600F57" w:rsidRDefault="00442CB9">
            <w:pPr>
              <w:rPr>
                <w:rFonts w:cstheme="minorHAnsi"/>
              </w:rPr>
            </w:pPr>
          </w:p>
        </w:tc>
      </w:tr>
      <w:tr w:rsidR="00324F56" w:rsidRPr="00600F57" w14:paraId="0FBC2A63" w14:textId="77777777" w:rsidTr="00BB4107">
        <w:tc>
          <w:tcPr>
            <w:tcW w:w="2785" w:type="dxa"/>
            <w:shd w:val="clear" w:color="auto" w:fill="auto"/>
          </w:tcPr>
          <w:p w14:paraId="70C33138" w14:textId="792CC237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t>Staff Diversity/Representation</w:t>
            </w:r>
          </w:p>
        </w:tc>
        <w:tc>
          <w:tcPr>
            <w:tcW w:w="7200" w:type="dxa"/>
          </w:tcPr>
          <w:p w14:paraId="1C762FC3" w14:textId="166F21B5" w:rsidR="001132CB" w:rsidRPr="00600F57" w:rsidRDefault="001132CB" w:rsidP="003A6167">
            <w:pPr>
              <w:rPr>
                <w:rFonts w:cstheme="minorHAnsi"/>
              </w:rPr>
            </w:pPr>
            <w:r w:rsidRPr="00600F57">
              <w:rPr>
                <w:rFonts w:cstheme="minorHAnsi"/>
              </w:rPr>
              <w:t>Develop a plan</w:t>
            </w:r>
          </w:p>
          <w:p w14:paraId="2AED288E" w14:textId="578CB050" w:rsidR="001132CB" w:rsidRPr="00600F57" w:rsidRDefault="00422752" w:rsidP="00E2109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Try new recruitment methods (other cities, etc.)</w:t>
            </w:r>
          </w:p>
          <w:p w14:paraId="556395D2" w14:textId="2FB06096" w:rsidR="00324F56" w:rsidRPr="00600F57" w:rsidRDefault="00DB3ED2" w:rsidP="00E2109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d</w:t>
            </w:r>
            <w:r w:rsidR="00324F56" w:rsidRPr="00600F57">
              <w:rPr>
                <w:rFonts w:cstheme="minorHAnsi"/>
              </w:rPr>
              <w:t>ata—what’s the goal</w:t>
            </w:r>
            <w:r w:rsidR="00F77FD0" w:rsidRPr="00600F57">
              <w:rPr>
                <w:rFonts w:cstheme="minorHAnsi"/>
              </w:rPr>
              <w:t xml:space="preserve"> for representation</w:t>
            </w:r>
            <w:r w:rsidR="00324F56" w:rsidRPr="00600F57">
              <w:rPr>
                <w:rFonts w:cstheme="minorHAnsi"/>
              </w:rPr>
              <w:t xml:space="preserve">? </w:t>
            </w:r>
          </w:p>
          <w:p w14:paraId="3E2E4037" w14:textId="7F7DEF05" w:rsidR="00324F56" w:rsidRPr="00600F57" w:rsidRDefault="00F806F5" w:rsidP="00E2109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324F56" w:rsidRPr="00600F57">
              <w:rPr>
                <w:rFonts w:cstheme="minorHAnsi"/>
              </w:rPr>
              <w:t>eed to recruit and encourage from our student/family population</w:t>
            </w:r>
          </w:p>
          <w:p w14:paraId="0F6256C6" w14:textId="25715A1E" w:rsidR="00BA1828" w:rsidRPr="00600F57" w:rsidRDefault="00F77FD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Continue this work.</w:t>
            </w:r>
          </w:p>
          <w:p w14:paraId="4AA7A6C5" w14:textId="77777777" w:rsidR="00BA1828" w:rsidRPr="00600F57" w:rsidRDefault="00BA182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Invest in staff, not metal detectors </w:t>
            </w:r>
          </w:p>
          <w:p w14:paraId="7767B7F9" w14:textId="0F1CCA71" w:rsidR="00BA1828" w:rsidRPr="00600F57" w:rsidRDefault="00BA182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Staff retention/burnout</w:t>
            </w:r>
            <w:r w:rsidR="001132CB" w:rsidRPr="00600F57">
              <w:rPr>
                <w:rFonts w:cstheme="minorHAnsi"/>
              </w:rPr>
              <w:t xml:space="preserve"> is an issue</w:t>
            </w:r>
          </w:p>
          <w:p w14:paraId="4E64E543" w14:textId="1B484290" w:rsidR="00BA1828" w:rsidRPr="00600F57" w:rsidRDefault="00BA1828" w:rsidP="00422752">
            <w:pPr>
              <w:rPr>
                <w:rFonts w:cstheme="minorHAnsi"/>
              </w:rPr>
            </w:pPr>
          </w:p>
        </w:tc>
      </w:tr>
      <w:tr w:rsidR="00324F56" w:rsidRPr="00600F57" w14:paraId="05F530AF" w14:textId="77777777" w:rsidTr="00BB4107">
        <w:tc>
          <w:tcPr>
            <w:tcW w:w="2785" w:type="dxa"/>
            <w:shd w:val="clear" w:color="auto" w:fill="auto"/>
          </w:tcPr>
          <w:p w14:paraId="40B2D2C9" w14:textId="4F9FD8AC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t>Community Collaborations</w:t>
            </w:r>
          </w:p>
        </w:tc>
        <w:tc>
          <w:tcPr>
            <w:tcW w:w="7200" w:type="dxa"/>
          </w:tcPr>
          <w:p w14:paraId="6B8B5DD8" w14:textId="77777777" w:rsidR="00BA1828" w:rsidRPr="00600F57" w:rsidRDefault="00BA182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Appreciate roundtables, but some people don’t feel they can express in that setting</w:t>
            </w:r>
          </w:p>
          <w:p w14:paraId="5C9C2532" w14:textId="24E90DCD" w:rsidR="00BA1828" w:rsidRPr="00600F57" w:rsidRDefault="00BA182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Continue roundtables </w:t>
            </w:r>
          </w:p>
          <w:p w14:paraId="1BC33536" w14:textId="10C57879" w:rsidR="00BA1828" w:rsidRPr="00600F57" w:rsidRDefault="00BA182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Involve outside organizations (some specific examples of good school partnerships)</w:t>
            </w:r>
          </w:p>
          <w:p w14:paraId="6D4BE792" w14:textId="4CF7FFFE" w:rsidR="00BA1828" w:rsidRPr="00600F57" w:rsidRDefault="004F5E7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to i</w:t>
            </w:r>
            <w:r w:rsidR="00BA1828" w:rsidRPr="00600F57">
              <w:rPr>
                <w:rFonts w:cstheme="minorHAnsi"/>
              </w:rPr>
              <w:t>ncrease parent/volunteer involvement</w:t>
            </w:r>
          </w:p>
          <w:p w14:paraId="13FFC846" w14:textId="374809C7" w:rsidR="00BA1828" w:rsidRPr="00600F57" w:rsidRDefault="004F5E7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m</w:t>
            </w:r>
            <w:r w:rsidR="00BA1828" w:rsidRPr="00600F57">
              <w:rPr>
                <w:rFonts w:cstheme="minorHAnsi"/>
              </w:rPr>
              <w:t xml:space="preserve">ore events that involve the community </w:t>
            </w:r>
            <w:r w:rsidR="002D0371" w:rsidRPr="00600F57">
              <w:rPr>
                <w:rFonts w:cstheme="minorHAnsi"/>
              </w:rPr>
              <w:t>(maybe planned by?)</w:t>
            </w:r>
          </w:p>
          <w:p w14:paraId="56B2DF33" w14:textId="77777777" w:rsidR="00BA1828" w:rsidRPr="00600F57" w:rsidRDefault="00BA182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Address the communities wants &amp; needs </w:t>
            </w:r>
          </w:p>
          <w:p w14:paraId="27298317" w14:textId="77777777" w:rsidR="00BA1828" w:rsidRPr="00600F57" w:rsidRDefault="00BA182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Providing food &amp; childcare to increase involvement at school functions </w:t>
            </w:r>
          </w:p>
          <w:p w14:paraId="7E96E1D8" w14:textId="77777777" w:rsidR="00BA1828" w:rsidRPr="00600F57" w:rsidRDefault="00BA182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Parents/community members can’t show up because of obligations (work, children, etc.) </w:t>
            </w:r>
          </w:p>
          <w:p w14:paraId="57AC3EE1" w14:textId="77777777" w:rsidR="00324F56" w:rsidRPr="00600F57" w:rsidRDefault="00324F56">
            <w:pPr>
              <w:rPr>
                <w:rFonts w:cstheme="minorHAnsi"/>
              </w:rPr>
            </w:pPr>
          </w:p>
        </w:tc>
      </w:tr>
      <w:tr w:rsidR="00324F56" w:rsidRPr="00600F57" w14:paraId="62E2EF23" w14:textId="77777777" w:rsidTr="00BB4107">
        <w:tc>
          <w:tcPr>
            <w:tcW w:w="2785" w:type="dxa"/>
            <w:shd w:val="clear" w:color="auto" w:fill="auto"/>
          </w:tcPr>
          <w:p w14:paraId="2A594F1D" w14:textId="3FF98B70" w:rsidR="00324F56" w:rsidRPr="00600F57" w:rsidRDefault="00324F56">
            <w:pPr>
              <w:rPr>
                <w:rFonts w:cstheme="minorHAnsi"/>
                <w:b/>
                <w:bCs/>
              </w:rPr>
            </w:pPr>
            <w:r w:rsidRPr="00600F57">
              <w:rPr>
                <w:rFonts w:cstheme="minorHAnsi"/>
                <w:b/>
                <w:bCs/>
              </w:rPr>
              <w:lastRenderedPageBreak/>
              <w:t>Other</w:t>
            </w:r>
          </w:p>
        </w:tc>
        <w:tc>
          <w:tcPr>
            <w:tcW w:w="7200" w:type="dxa"/>
          </w:tcPr>
          <w:p w14:paraId="3CB3ECF6" w14:textId="1AF685A9" w:rsidR="002D0371" w:rsidRPr="00600F57" w:rsidRDefault="00D91E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We need to</w:t>
            </w:r>
            <w:r w:rsidR="00324F56" w:rsidRPr="00600F57">
              <w:rPr>
                <w:rFonts w:cstheme="minorHAnsi"/>
              </w:rPr>
              <w:t xml:space="preserve"> address root causes of violence</w:t>
            </w:r>
          </w:p>
          <w:p w14:paraId="301E0342" w14:textId="74F0B7FA" w:rsidR="00565EBF" w:rsidRPr="00600F57" w:rsidRDefault="00565E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Appreciate the changes/action steps to make kids safer</w:t>
            </w:r>
          </w:p>
          <w:p w14:paraId="5D9680D7" w14:textId="77777777" w:rsidR="002D0371" w:rsidRPr="00600F57" w:rsidRDefault="002D03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Feels like this is reactive work versus proactive planning </w:t>
            </w:r>
          </w:p>
          <w:p w14:paraId="71D9B263" w14:textId="41616580" w:rsidR="002D0371" w:rsidRPr="00600F57" w:rsidRDefault="00D872F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Need to r</w:t>
            </w:r>
            <w:r w:rsidR="002D0371" w:rsidRPr="00600F57">
              <w:rPr>
                <w:rFonts w:cstheme="minorHAnsi"/>
              </w:rPr>
              <w:t xml:space="preserve">ecognize long term impact of the pandemic </w:t>
            </w:r>
          </w:p>
          <w:p w14:paraId="479D6A96" w14:textId="77777777" w:rsidR="002D0371" w:rsidRPr="00600F57" w:rsidRDefault="002D03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Data transparency </w:t>
            </w:r>
          </w:p>
          <w:p w14:paraId="7D0EE89C" w14:textId="1D1D6D76" w:rsidR="002D0371" w:rsidRPr="00600F57" w:rsidRDefault="002D037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SRO data </w:t>
            </w:r>
          </w:p>
          <w:p w14:paraId="3FFEACFF" w14:textId="64E93B19" w:rsidR="002D0371" w:rsidRPr="00600F57" w:rsidRDefault="002D037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Post pandemic trends </w:t>
            </w:r>
          </w:p>
          <w:p w14:paraId="283F8416" w14:textId="5A6C9843" w:rsidR="002D0371" w:rsidRPr="00600F57" w:rsidRDefault="002D037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Violence </w:t>
            </w:r>
          </w:p>
          <w:p w14:paraId="27BB047A" w14:textId="6F5578BD" w:rsidR="002D0371" w:rsidRPr="00600F57" w:rsidRDefault="002D037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Population </w:t>
            </w:r>
          </w:p>
          <w:p w14:paraId="4CA796E8" w14:textId="77777777" w:rsidR="002D0371" w:rsidRPr="00600F57" w:rsidRDefault="002D03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Clear cell phone policies </w:t>
            </w:r>
          </w:p>
          <w:p w14:paraId="54553346" w14:textId="450638F1" w:rsidR="002D0371" w:rsidRPr="00600F57" w:rsidRDefault="002D03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Transportation </w:t>
            </w:r>
            <w:r w:rsidR="00084921" w:rsidRPr="00600F57">
              <w:rPr>
                <w:rFonts w:cstheme="minorHAnsi"/>
              </w:rPr>
              <w:t xml:space="preserve">is a huge issue for families </w:t>
            </w:r>
          </w:p>
          <w:p w14:paraId="353280B5" w14:textId="366EC3F0" w:rsidR="005D2743" w:rsidRPr="00600F57" w:rsidRDefault="00B938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>Participants wanted to see report and executive summary sooner</w:t>
            </w:r>
          </w:p>
          <w:p w14:paraId="1389546E" w14:textId="26D93FB0" w:rsidR="002D0371" w:rsidRPr="00600F57" w:rsidRDefault="002D03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Students &amp; parents would like to see more follow through </w:t>
            </w:r>
            <w:r w:rsidR="00084921" w:rsidRPr="00600F57">
              <w:rPr>
                <w:rFonts w:cstheme="minorHAnsi"/>
              </w:rPr>
              <w:t xml:space="preserve">from district and schools </w:t>
            </w:r>
          </w:p>
          <w:p w14:paraId="51B4C161" w14:textId="69E35398" w:rsidR="00ED3D6D" w:rsidRPr="00600F57" w:rsidRDefault="00ED3D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Several positive comments about how participant’s schools are handling things </w:t>
            </w:r>
          </w:p>
          <w:p w14:paraId="1E3B456B" w14:textId="4452EF52" w:rsidR="00324F56" w:rsidRPr="00600F57" w:rsidRDefault="00324F56" w:rsidP="002D0371">
            <w:pPr>
              <w:rPr>
                <w:rFonts w:cstheme="minorHAnsi"/>
              </w:rPr>
            </w:pPr>
            <w:r w:rsidRPr="00600F57">
              <w:rPr>
                <w:rFonts w:cstheme="minorHAnsi"/>
              </w:rPr>
              <w:t xml:space="preserve"> </w:t>
            </w:r>
          </w:p>
        </w:tc>
      </w:tr>
    </w:tbl>
    <w:p w14:paraId="2BF2D732" w14:textId="01F55721" w:rsidR="0044593A" w:rsidRPr="00600F57" w:rsidRDefault="0044593A">
      <w:pPr>
        <w:rPr>
          <w:rFonts w:cstheme="minorHAnsi"/>
        </w:rPr>
      </w:pPr>
    </w:p>
    <w:p w14:paraId="0C6A547B" w14:textId="4A9FB456" w:rsidR="005D7DB7" w:rsidRPr="007726F3" w:rsidRDefault="004D5C0A" w:rsidP="00D13A9F">
      <w:pPr>
        <w:rPr>
          <w:rFonts w:ascii="Aharoni" w:hAnsi="Aharoni" w:cs="Aharoni"/>
          <w:b/>
          <w:bCs/>
          <w:color w:val="1F3864" w:themeColor="accent1" w:themeShade="80"/>
        </w:rPr>
      </w:pPr>
      <w:r w:rsidRPr="007726F3">
        <w:rPr>
          <w:rFonts w:ascii="Aharoni" w:hAnsi="Aharoni" w:cs="Aharoni" w:hint="cs"/>
          <w:b/>
          <w:bCs/>
          <w:color w:val="1F3864" w:themeColor="accent1" w:themeShade="80"/>
        </w:rPr>
        <w:t>Next Steps</w:t>
      </w:r>
      <w:r w:rsidR="002D0371" w:rsidRPr="007726F3">
        <w:rPr>
          <w:rFonts w:ascii="Aharoni" w:hAnsi="Aharoni" w:cs="Aharoni" w:hint="cs"/>
          <w:b/>
          <w:bCs/>
          <w:color w:val="1F3864" w:themeColor="accent1" w:themeShade="80"/>
        </w:rPr>
        <w:t>:</w:t>
      </w:r>
    </w:p>
    <w:p w14:paraId="57F88573" w14:textId="6B8CDBE2" w:rsidR="00BA000F" w:rsidRPr="00C52235" w:rsidRDefault="00142E86" w:rsidP="00C52235">
      <w:pPr>
        <w:rPr>
          <w:rFonts w:cstheme="minorHAnsi"/>
        </w:rPr>
      </w:pPr>
      <w:r>
        <w:rPr>
          <w:rFonts w:cstheme="minorHAnsi"/>
          <w:color w:val="000000"/>
        </w:rPr>
        <w:t xml:space="preserve">Des Moines Public Schools is committed to continued family and community engagement. As we continue to heal as a community and district, the work continues to ensure student safety and wellbeing. </w:t>
      </w:r>
      <w:r w:rsidR="001A6953">
        <w:rPr>
          <w:rFonts w:cstheme="minorHAnsi"/>
          <w:color w:val="000000"/>
        </w:rPr>
        <w:t xml:space="preserve">The district continues to take steps in the Action Plan. </w:t>
      </w:r>
      <w:r w:rsidR="00800B6A">
        <w:rPr>
          <w:rFonts w:cstheme="minorHAnsi"/>
          <w:color w:val="000000"/>
        </w:rPr>
        <w:t xml:space="preserve">Families and community members are encouraged to participate in the School Advisory Councils to </w:t>
      </w:r>
      <w:r w:rsidR="003D7D16">
        <w:rPr>
          <w:rFonts w:cstheme="minorHAnsi"/>
          <w:color w:val="000000"/>
        </w:rPr>
        <w:t xml:space="preserve">continue to discuss safety, wellbeing and family and student engagement. </w:t>
      </w:r>
    </w:p>
    <w:p w14:paraId="35BAB377" w14:textId="77777777" w:rsidR="00BA000F" w:rsidRPr="00600F57" w:rsidRDefault="00BA000F" w:rsidP="006003F9">
      <w:pPr>
        <w:pStyle w:val="ListParagraph"/>
        <w:rPr>
          <w:rFonts w:cstheme="minorHAnsi"/>
        </w:rPr>
      </w:pPr>
    </w:p>
    <w:p w14:paraId="144EB4D6" w14:textId="77777777" w:rsidR="00BA000F" w:rsidRPr="00600F57" w:rsidRDefault="00BA000F" w:rsidP="006003F9">
      <w:pPr>
        <w:pStyle w:val="ListParagraph"/>
        <w:rPr>
          <w:rFonts w:cstheme="minorHAnsi"/>
        </w:rPr>
      </w:pPr>
    </w:p>
    <w:p w14:paraId="598AB94E" w14:textId="1B39AE19" w:rsidR="0044593A" w:rsidRPr="00822776" w:rsidRDefault="0044593A">
      <w:pPr>
        <w:rPr>
          <w:b/>
          <w:bCs/>
        </w:rPr>
      </w:pPr>
    </w:p>
    <w:sectPr w:rsidR="0044593A" w:rsidRPr="008227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602D" w14:textId="77777777" w:rsidR="00FC26CC" w:rsidRDefault="00FC26CC" w:rsidP="009C03B4">
      <w:pPr>
        <w:spacing w:after="0" w:line="240" w:lineRule="auto"/>
      </w:pPr>
      <w:r>
        <w:separator/>
      </w:r>
    </w:p>
  </w:endnote>
  <w:endnote w:type="continuationSeparator" w:id="0">
    <w:p w14:paraId="788FD51A" w14:textId="77777777" w:rsidR="00FC26CC" w:rsidRDefault="00FC26CC" w:rsidP="009C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39A1" w14:textId="5C9A96AB" w:rsidR="009C03B4" w:rsidRDefault="009C03B4">
    <w:pPr>
      <w:pStyle w:val="Footer"/>
    </w:pPr>
    <w:r>
      <w:t>Iowa ACEs 360, 1.23.23</w:t>
    </w:r>
  </w:p>
  <w:p w14:paraId="4D1B79EE" w14:textId="77777777" w:rsidR="009C03B4" w:rsidRDefault="009C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D7D1" w14:textId="77777777" w:rsidR="00FC26CC" w:rsidRDefault="00FC26CC" w:rsidP="009C03B4">
      <w:pPr>
        <w:spacing w:after="0" w:line="240" w:lineRule="auto"/>
      </w:pPr>
      <w:r>
        <w:separator/>
      </w:r>
    </w:p>
  </w:footnote>
  <w:footnote w:type="continuationSeparator" w:id="0">
    <w:p w14:paraId="7D147025" w14:textId="77777777" w:rsidR="00FC26CC" w:rsidRDefault="00FC26CC" w:rsidP="009C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B83"/>
    <w:multiLevelType w:val="hybridMultilevel"/>
    <w:tmpl w:val="EE4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98D"/>
    <w:multiLevelType w:val="hybridMultilevel"/>
    <w:tmpl w:val="2264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294"/>
    <w:multiLevelType w:val="hybridMultilevel"/>
    <w:tmpl w:val="0F2A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3E2"/>
    <w:multiLevelType w:val="hybridMultilevel"/>
    <w:tmpl w:val="DE62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D3176"/>
    <w:multiLevelType w:val="hybridMultilevel"/>
    <w:tmpl w:val="08BC7D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297D79"/>
    <w:multiLevelType w:val="hybridMultilevel"/>
    <w:tmpl w:val="C50E5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872EA"/>
    <w:multiLevelType w:val="hybridMultilevel"/>
    <w:tmpl w:val="9E7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6DF0"/>
    <w:multiLevelType w:val="hybridMultilevel"/>
    <w:tmpl w:val="2EBE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BF7"/>
    <w:multiLevelType w:val="hybridMultilevel"/>
    <w:tmpl w:val="2E222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3395"/>
    <w:multiLevelType w:val="hybridMultilevel"/>
    <w:tmpl w:val="12967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42F83"/>
    <w:multiLevelType w:val="hybridMultilevel"/>
    <w:tmpl w:val="F94E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77B6"/>
    <w:multiLevelType w:val="hybridMultilevel"/>
    <w:tmpl w:val="2224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B4F04"/>
    <w:multiLevelType w:val="hybridMultilevel"/>
    <w:tmpl w:val="0942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F4010"/>
    <w:multiLevelType w:val="hybridMultilevel"/>
    <w:tmpl w:val="14569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1A99"/>
    <w:multiLevelType w:val="hybridMultilevel"/>
    <w:tmpl w:val="32F6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085B"/>
    <w:multiLevelType w:val="hybridMultilevel"/>
    <w:tmpl w:val="560C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66525"/>
    <w:multiLevelType w:val="hybridMultilevel"/>
    <w:tmpl w:val="F5D21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FB10E8"/>
    <w:multiLevelType w:val="hybridMultilevel"/>
    <w:tmpl w:val="1456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70918"/>
    <w:multiLevelType w:val="hybridMultilevel"/>
    <w:tmpl w:val="AF2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6D0D"/>
    <w:multiLevelType w:val="hybridMultilevel"/>
    <w:tmpl w:val="A374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01DC2"/>
    <w:multiLevelType w:val="hybridMultilevel"/>
    <w:tmpl w:val="ADC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8794A"/>
    <w:multiLevelType w:val="hybridMultilevel"/>
    <w:tmpl w:val="A4B2D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90506C"/>
    <w:multiLevelType w:val="hybridMultilevel"/>
    <w:tmpl w:val="EBC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280"/>
    <w:multiLevelType w:val="hybridMultilevel"/>
    <w:tmpl w:val="EA7C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1BAB"/>
    <w:multiLevelType w:val="hybridMultilevel"/>
    <w:tmpl w:val="45D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B3B74"/>
    <w:multiLevelType w:val="hybridMultilevel"/>
    <w:tmpl w:val="1008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3C0"/>
    <w:multiLevelType w:val="hybridMultilevel"/>
    <w:tmpl w:val="76CC094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0AA41A2"/>
    <w:multiLevelType w:val="hybridMultilevel"/>
    <w:tmpl w:val="40F0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3D3F"/>
    <w:multiLevelType w:val="hybridMultilevel"/>
    <w:tmpl w:val="FFF04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BA1B17"/>
    <w:multiLevelType w:val="hybridMultilevel"/>
    <w:tmpl w:val="C24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C3E41"/>
    <w:multiLevelType w:val="hybridMultilevel"/>
    <w:tmpl w:val="ADC8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887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6E08"/>
    <w:multiLevelType w:val="hybridMultilevel"/>
    <w:tmpl w:val="F8F0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46B7B"/>
    <w:multiLevelType w:val="hybridMultilevel"/>
    <w:tmpl w:val="7180D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D234F"/>
    <w:multiLevelType w:val="hybridMultilevel"/>
    <w:tmpl w:val="9B8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13CCE"/>
    <w:multiLevelType w:val="hybridMultilevel"/>
    <w:tmpl w:val="DFD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15A3"/>
    <w:multiLevelType w:val="hybridMultilevel"/>
    <w:tmpl w:val="E75A0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A4390"/>
    <w:multiLevelType w:val="hybridMultilevel"/>
    <w:tmpl w:val="5824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41565"/>
    <w:multiLevelType w:val="hybridMultilevel"/>
    <w:tmpl w:val="FE409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9456A"/>
    <w:multiLevelType w:val="hybridMultilevel"/>
    <w:tmpl w:val="DE90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0E15"/>
    <w:multiLevelType w:val="hybridMultilevel"/>
    <w:tmpl w:val="BEB6D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0EC5F4"/>
    <w:multiLevelType w:val="hybridMultilevel"/>
    <w:tmpl w:val="17A8F546"/>
    <w:lvl w:ilvl="0" w:tplc="3EFA7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A8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0A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60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06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CA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C3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C6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23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3892"/>
    <w:multiLevelType w:val="hybridMultilevel"/>
    <w:tmpl w:val="35E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01B97"/>
    <w:multiLevelType w:val="hybridMultilevel"/>
    <w:tmpl w:val="45C62C4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3" w15:restartNumberingAfterBreak="0">
    <w:nsid w:val="7EE86C2A"/>
    <w:multiLevelType w:val="hybridMultilevel"/>
    <w:tmpl w:val="A9967E9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400519256">
    <w:abstractNumId w:val="29"/>
  </w:num>
  <w:num w:numId="2" w16cid:durableId="1551840667">
    <w:abstractNumId w:val="18"/>
  </w:num>
  <w:num w:numId="3" w16cid:durableId="571625375">
    <w:abstractNumId w:val="40"/>
  </w:num>
  <w:num w:numId="4" w16cid:durableId="1304776863">
    <w:abstractNumId w:val="15"/>
  </w:num>
  <w:num w:numId="5" w16cid:durableId="601687341">
    <w:abstractNumId w:val="25"/>
  </w:num>
  <w:num w:numId="6" w16cid:durableId="544025180">
    <w:abstractNumId w:val="31"/>
  </w:num>
  <w:num w:numId="7" w16cid:durableId="606238154">
    <w:abstractNumId w:val="6"/>
  </w:num>
  <w:num w:numId="8" w16cid:durableId="1854955275">
    <w:abstractNumId w:val="41"/>
  </w:num>
  <w:num w:numId="9" w16cid:durableId="1911042688">
    <w:abstractNumId w:val="11"/>
  </w:num>
  <w:num w:numId="10" w16cid:durableId="1432697223">
    <w:abstractNumId w:val="14"/>
  </w:num>
  <w:num w:numId="11" w16cid:durableId="1591306385">
    <w:abstractNumId w:val="33"/>
  </w:num>
  <w:num w:numId="12" w16cid:durableId="1309627474">
    <w:abstractNumId w:val="12"/>
  </w:num>
  <w:num w:numId="13" w16cid:durableId="890535665">
    <w:abstractNumId w:val="19"/>
  </w:num>
  <w:num w:numId="14" w16cid:durableId="1068696065">
    <w:abstractNumId w:val="1"/>
  </w:num>
  <w:num w:numId="15" w16cid:durableId="151914150">
    <w:abstractNumId w:val="27"/>
  </w:num>
  <w:num w:numId="16" w16cid:durableId="413478187">
    <w:abstractNumId w:val="7"/>
  </w:num>
  <w:num w:numId="17" w16cid:durableId="55013330">
    <w:abstractNumId w:val="9"/>
  </w:num>
  <w:num w:numId="18" w16cid:durableId="1415931557">
    <w:abstractNumId w:val="0"/>
  </w:num>
  <w:num w:numId="19" w16cid:durableId="157040247">
    <w:abstractNumId w:val="17"/>
  </w:num>
  <w:num w:numId="20" w16cid:durableId="1666474713">
    <w:abstractNumId w:val="34"/>
  </w:num>
  <w:num w:numId="21" w16cid:durableId="1555892131">
    <w:abstractNumId w:val="36"/>
  </w:num>
  <w:num w:numId="22" w16cid:durableId="863519529">
    <w:abstractNumId w:val="30"/>
  </w:num>
  <w:num w:numId="23" w16cid:durableId="1319922085">
    <w:abstractNumId w:val="20"/>
  </w:num>
  <w:num w:numId="24" w16cid:durableId="1712608649">
    <w:abstractNumId w:val="10"/>
  </w:num>
  <w:num w:numId="25" w16cid:durableId="1167987786">
    <w:abstractNumId w:val="42"/>
  </w:num>
  <w:num w:numId="26" w16cid:durableId="1469207292">
    <w:abstractNumId w:val="28"/>
  </w:num>
  <w:num w:numId="27" w16cid:durableId="637300882">
    <w:abstractNumId w:val="35"/>
  </w:num>
  <w:num w:numId="28" w16cid:durableId="1320889344">
    <w:abstractNumId w:val="16"/>
  </w:num>
  <w:num w:numId="29" w16cid:durableId="877859917">
    <w:abstractNumId w:val="39"/>
  </w:num>
  <w:num w:numId="30" w16cid:durableId="252125351">
    <w:abstractNumId w:val="32"/>
  </w:num>
  <w:num w:numId="31" w16cid:durableId="1942058608">
    <w:abstractNumId w:val="5"/>
  </w:num>
  <w:num w:numId="32" w16cid:durableId="2063823175">
    <w:abstractNumId w:val="3"/>
  </w:num>
  <w:num w:numId="33" w16cid:durableId="2097434075">
    <w:abstractNumId w:val="2"/>
  </w:num>
  <w:num w:numId="34" w16cid:durableId="2040429955">
    <w:abstractNumId w:val="38"/>
  </w:num>
  <w:num w:numId="35" w16cid:durableId="240413455">
    <w:abstractNumId w:val="43"/>
  </w:num>
  <w:num w:numId="36" w16cid:durableId="1629044039">
    <w:abstractNumId w:val="4"/>
  </w:num>
  <w:num w:numId="37" w16cid:durableId="1692145049">
    <w:abstractNumId w:val="22"/>
  </w:num>
  <w:num w:numId="38" w16cid:durableId="801774131">
    <w:abstractNumId w:val="26"/>
  </w:num>
  <w:num w:numId="39" w16cid:durableId="1706981774">
    <w:abstractNumId w:val="8"/>
  </w:num>
  <w:num w:numId="40" w16cid:durableId="1230387759">
    <w:abstractNumId w:val="37"/>
  </w:num>
  <w:num w:numId="41" w16cid:durableId="1710182093">
    <w:abstractNumId w:val="23"/>
  </w:num>
  <w:num w:numId="42" w16cid:durableId="1261376610">
    <w:abstractNumId w:val="21"/>
  </w:num>
  <w:num w:numId="43" w16cid:durableId="1951472846">
    <w:abstractNumId w:val="13"/>
  </w:num>
  <w:num w:numId="44" w16cid:durableId="33838663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A"/>
    <w:rsid w:val="00000167"/>
    <w:rsid w:val="000118F8"/>
    <w:rsid w:val="000125D4"/>
    <w:rsid w:val="00013DD0"/>
    <w:rsid w:val="000167C5"/>
    <w:rsid w:val="00021F8D"/>
    <w:rsid w:val="00024E42"/>
    <w:rsid w:val="00025441"/>
    <w:rsid w:val="0002559D"/>
    <w:rsid w:val="0002646D"/>
    <w:rsid w:val="0002739C"/>
    <w:rsid w:val="0003085F"/>
    <w:rsid w:val="00032B1B"/>
    <w:rsid w:val="0003526C"/>
    <w:rsid w:val="000359AB"/>
    <w:rsid w:val="0003688A"/>
    <w:rsid w:val="00040983"/>
    <w:rsid w:val="00040FED"/>
    <w:rsid w:val="00055795"/>
    <w:rsid w:val="0006125B"/>
    <w:rsid w:val="0006224E"/>
    <w:rsid w:val="00072364"/>
    <w:rsid w:val="00074A97"/>
    <w:rsid w:val="00074CF0"/>
    <w:rsid w:val="00074E6E"/>
    <w:rsid w:val="00075174"/>
    <w:rsid w:val="00084921"/>
    <w:rsid w:val="00090F65"/>
    <w:rsid w:val="00095BAC"/>
    <w:rsid w:val="000A3708"/>
    <w:rsid w:val="000B69F2"/>
    <w:rsid w:val="000C0C75"/>
    <w:rsid w:val="000D001D"/>
    <w:rsid w:val="000D5305"/>
    <w:rsid w:val="000D6F3C"/>
    <w:rsid w:val="000D71CC"/>
    <w:rsid w:val="000D7F62"/>
    <w:rsid w:val="000E53D0"/>
    <w:rsid w:val="000E60BD"/>
    <w:rsid w:val="000F2B83"/>
    <w:rsid w:val="00105135"/>
    <w:rsid w:val="0011095B"/>
    <w:rsid w:val="00111989"/>
    <w:rsid w:val="001132CB"/>
    <w:rsid w:val="00113A28"/>
    <w:rsid w:val="00135B85"/>
    <w:rsid w:val="00135BA7"/>
    <w:rsid w:val="00140AA2"/>
    <w:rsid w:val="00142E86"/>
    <w:rsid w:val="00144D68"/>
    <w:rsid w:val="00146E09"/>
    <w:rsid w:val="00152970"/>
    <w:rsid w:val="00154709"/>
    <w:rsid w:val="00164DCA"/>
    <w:rsid w:val="001719D4"/>
    <w:rsid w:val="00171ACE"/>
    <w:rsid w:val="00180EA1"/>
    <w:rsid w:val="001821CC"/>
    <w:rsid w:val="0018281D"/>
    <w:rsid w:val="00184C1F"/>
    <w:rsid w:val="00185D07"/>
    <w:rsid w:val="00192A20"/>
    <w:rsid w:val="001A219B"/>
    <w:rsid w:val="001A6953"/>
    <w:rsid w:val="001B3EEB"/>
    <w:rsid w:val="001B4AF2"/>
    <w:rsid w:val="001B644C"/>
    <w:rsid w:val="001C2839"/>
    <w:rsid w:val="001C36C3"/>
    <w:rsid w:val="001C383B"/>
    <w:rsid w:val="001C7A13"/>
    <w:rsid w:val="001D0656"/>
    <w:rsid w:val="001D3591"/>
    <w:rsid w:val="001E677C"/>
    <w:rsid w:val="001F7A55"/>
    <w:rsid w:val="0020087D"/>
    <w:rsid w:val="002010B3"/>
    <w:rsid w:val="002015F5"/>
    <w:rsid w:val="00205B8F"/>
    <w:rsid w:val="00210B62"/>
    <w:rsid w:val="0021172B"/>
    <w:rsid w:val="00213C82"/>
    <w:rsid w:val="002160A3"/>
    <w:rsid w:val="0022439B"/>
    <w:rsid w:val="00230035"/>
    <w:rsid w:val="002514F2"/>
    <w:rsid w:val="00263868"/>
    <w:rsid w:val="002707B3"/>
    <w:rsid w:val="00274FE3"/>
    <w:rsid w:val="0027618D"/>
    <w:rsid w:val="00280199"/>
    <w:rsid w:val="00280D8D"/>
    <w:rsid w:val="00282B6F"/>
    <w:rsid w:val="00290F4E"/>
    <w:rsid w:val="00291070"/>
    <w:rsid w:val="002A06D6"/>
    <w:rsid w:val="002A155A"/>
    <w:rsid w:val="002A1AD8"/>
    <w:rsid w:val="002A1B01"/>
    <w:rsid w:val="002A4937"/>
    <w:rsid w:val="002A68DD"/>
    <w:rsid w:val="002B0D31"/>
    <w:rsid w:val="002C048A"/>
    <w:rsid w:val="002D0371"/>
    <w:rsid w:val="002D0BC0"/>
    <w:rsid w:val="002D6232"/>
    <w:rsid w:val="002D6372"/>
    <w:rsid w:val="002E177F"/>
    <w:rsid w:val="002E2B4B"/>
    <w:rsid w:val="002E430C"/>
    <w:rsid w:val="002E54ED"/>
    <w:rsid w:val="002F4C5D"/>
    <w:rsid w:val="003049B0"/>
    <w:rsid w:val="00304DF2"/>
    <w:rsid w:val="00305BD8"/>
    <w:rsid w:val="00311B17"/>
    <w:rsid w:val="003157F1"/>
    <w:rsid w:val="00322433"/>
    <w:rsid w:val="00324E76"/>
    <w:rsid w:val="00324F56"/>
    <w:rsid w:val="003279C3"/>
    <w:rsid w:val="003321C3"/>
    <w:rsid w:val="003356E0"/>
    <w:rsid w:val="00337A2E"/>
    <w:rsid w:val="003407DF"/>
    <w:rsid w:val="003432B4"/>
    <w:rsid w:val="003434AB"/>
    <w:rsid w:val="00350DA4"/>
    <w:rsid w:val="00352AAE"/>
    <w:rsid w:val="0035440C"/>
    <w:rsid w:val="003549C3"/>
    <w:rsid w:val="00357C26"/>
    <w:rsid w:val="003614C3"/>
    <w:rsid w:val="00365A82"/>
    <w:rsid w:val="00371187"/>
    <w:rsid w:val="00371D22"/>
    <w:rsid w:val="00374908"/>
    <w:rsid w:val="00377F89"/>
    <w:rsid w:val="00381632"/>
    <w:rsid w:val="00386A27"/>
    <w:rsid w:val="00387C8F"/>
    <w:rsid w:val="003912C7"/>
    <w:rsid w:val="003933E7"/>
    <w:rsid w:val="00394D14"/>
    <w:rsid w:val="003975E4"/>
    <w:rsid w:val="003A23DB"/>
    <w:rsid w:val="003A453C"/>
    <w:rsid w:val="003A47DD"/>
    <w:rsid w:val="003A6167"/>
    <w:rsid w:val="003B2135"/>
    <w:rsid w:val="003B2A07"/>
    <w:rsid w:val="003B3EFC"/>
    <w:rsid w:val="003B5292"/>
    <w:rsid w:val="003C2915"/>
    <w:rsid w:val="003D771C"/>
    <w:rsid w:val="003D7D16"/>
    <w:rsid w:val="003E05CB"/>
    <w:rsid w:val="003E49B2"/>
    <w:rsid w:val="003E5328"/>
    <w:rsid w:val="003E54AE"/>
    <w:rsid w:val="003F3F4B"/>
    <w:rsid w:val="004024F2"/>
    <w:rsid w:val="004054C2"/>
    <w:rsid w:val="00406524"/>
    <w:rsid w:val="004070C2"/>
    <w:rsid w:val="00421447"/>
    <w:rsid w:val="00422752"/>
    <w:rsid w:val="0042645F"/>
    <w:rsid w:val="00430994"/>
    <w:rsid w:val="00442CB9"/>
    <w:rsid w:val="0044593A"/>
    <w:rsid w:val="00451DA0"/>
    <w:rsid w:val="00454CD4"/>
    <w:rsid w:val="00455000"/>
    <w:rsid w:val="00456B85"/>
    <w:rsid w:val="004654F3"/>
    <w:rsid w:val="004660A4"/>
    <w:rsid w:val="00477C5A"/>
    <w:rsid w:val="00481746"/>
    <w:rsid w:val="00492A06"/>
    <w:rsid w:val="00495E00"/>
    <w:rsid w:val="004A305A"/>
    <w:rsid w:val="004A6741"/>
    <w:rsid w:val="004A6E37"/>
    <w:rsid w:val="004B013C"/>
    <w:rsid w:val="004B0B16"/>
    <w:rsid w:val="004B1224"/>
    <w:rsid w:val="004B43E3"/>
    <w:rsid w:val="004B4FA4"/>
    <w:rsid w:val="004C3D00"/>
    <w:rsid w:val="004C63A7"/>
    <w:rsid w:val="004D0C78"/>
    <w:rsid w:val="004D0D7E"/>
    <w:rsid w:val="004D13A0"/>
    <w:rsid w:val="004D1AA6"/>
    <w:rsid w:val="004D2458"/>
    <w:rsid w:val="004D56D8"/>
    <w:rsid w:val="004D5C0A"/>
    <w:rsid w:val="004F5E7F"/>
    <w:rsid w:val="0050166E"/>
    <w:rsid w:val="005040F4"/>
    <w:rsid w:val="0050740E"/>
    <w:rsid w:val="00510040"/>
    <w:rsid w:val="00512C01"/>
    <w:rsid w:val="00522FDA"/>
    <w:rsid w:val="00541BE8"/>
    <w:rsid w:val="00543576"/>
    <w:rsid w:val="00544DDA"/>
    <w:rsid w:val="0055038A"/>
    <w:rsid w:val="005514E0"/>
    <w:rsid w:val="00553615"/>
    <w:rsid w:val="00561AAE"/>
    <w:rsid w:val="0056259A"/>
    <w:rsid w:val="00565EBF"/>
    <w:rsid w:val="005742C7"/>
    <w:rsid w:val="00574419"/>
    <w:rsid w:val="00574775"/>
    <w:rsid w:val="00575061"/>
    <w:rsid w:val="00575404"/>
    <w:rsid w:val="00576F67"/>
    <w:rsid w:val="00581B9B"/>
    <w:rsid w:val="0058323E"/>
    <w:rsid w:val="00583313"/>
    <w:rsid w:val="00584CFC"/>
    <w:rsid w:val="005917F2"/>
    <w:rsid w:val="005B0875"/>
    <w:rsid w:val="005B61C5"/>
    <w:rsid w:val="005C67E3"/>
    <w:rsid w:val="005D14F7"/>
    <w:rsid w:val="005D15B0"/>
    <w:rsid w:val="005D2743"/>
    <w:rsid w:val="005D7DB7"/>
    <w:rsid w:val="005E03E0"/>
    <w:rsid w:val="005F0CD7"/>
    <w:rsid w:val="005F46CD"/>
    <w:rsid w:val="00600174"/>
    <w:rsid w:val="006003F9"/>
    <w:rsid w:val="00600F57"/>
    <w:rsid w:val="00602362"/>
    <w:rsid w:val="0060372F"/>
    <w:rsid w:val="00605DBA"/>
    <w:rsid w:val="00606E6B"/>
    <w:rsid w:val="00620907"/>
    <w:rsid w:val="00621068"/>
    <w:rsid w:val="00623281"/>
    <w:rsid w:val="006250E4"/>
    <w:rsid w:val="00626B0F"/>
    <w:rsid w:val="00632017"/>
    <w:rsid w:val="00634B7A"/>
    <w:rsid w:val="00635EAB"/>
    <w:rsid w:val="0063764D"/>
    <w:rsid w:val="0064799E"/>
    <w:rsid w:val="006511C3"/>
    <w:rsid w:val="00660053"/>
    <w:rsid w:val="006666F8"/>
    <w:rsid w:val="006704F7"/>
    <w:rsid w:val="006749F3"/>
    <w:rsid w:val="00676336"/>
    <w:rsid w:val="00676825"/>
    <w:rsid w:val="00681ABE"/>
    <w:rsid w:val="006913C2"/>
    <w:rsid w:val="006935D7"/>
    <w:rsid w:val="00695E2B"/>
    <w:rsid w:val="006966A4"/>
    <w:rsid w:val="006A0BD2"/>
    <w:rsid w:val="006A3755"/>
    <w:rsid w:val="006A7B1F"/>
    <w:rsid w:val="006B2FDA"/>
    <w:rsid w:val="006B343B"/>
    <w:rsid w:val="006B4D64"/>
    <w:rsid w:val="006C1BAB"/>
    <w:rsid w:val="006C4E95"/>
    <w:rsid w:val="006D2E3D"/>
    <w:rsid w:val="006E59E5"/>
    <w:rsid w:val="006E7B52"/>
    <w:rsid w:val="0070338F"/>
    <w:rsid w:val="00703451"/>
    <w:rsid w:val="007039B9"/>
    <w:rsid w:val="007056FF"/>
    <w:rsid w:val="00705877"/>
    <w:rsid w:val="007118E2"/>
    <w:rsid w:val="007169AA"/>
    <w:rsid w:val="00716B4F"/>
    <w:rsid w:val="00727AD8"/>
    <w:rsid w:val="00731FB0"/>
    <w:rsid w:val="00733153"/>
    <w:rsid w:val="00734642"/>
    <w:rsid w:val="00736892"/>
    <w:rsid w:val="00740677"/>
    <w:rsid w:val="00744D2E"/>
    <w:rsid w:val="00750873"/>
    <w:rsid w:val="007523D0"/>
    <w:rsid w:val="00762AB7"/>
    <w:rsid w:val="007630C8"/>
    <w:rsid w:val="0076356B"/>
    <w:rsid w:val="00771B35"/>
    <w:rsid w:val="007726F3"/>
    <w:rsid w:val="007755EF"/>
    <w:rsid w:val="007766AE"/>
    <w:rsid w:val="007966C9"/>
    <w:rsid w:val="00797EE5"/>
    <w:rsid w:val="007A0346"/>
    <w:rsid w:val="007A48F3"/>
    <w:rsid w:val="007B0ECA"/>
    <w:rsid w:val="007B28F8"/>
    <w:rsid w:val="007B4F00"/>
    <w:rsid w:val="007D147B"/>
    <w:rsid w:val="007D14FA"/>
    <w:rsid w:val="007D6957"/>
    <w:rsid w:val="007D70CA"/>
    <w:rsid w:val="007E1A00"/>
    <w:rsid w:val="007F1248"/>
    <w:rsid w:val="007F31CF"/>
    <w:rsid w:val="00800B6A"/>
    <w:rsid w:val="00802460"/>
    <w:rsid w:val="00812317"/>
    <w:rsid w:val="00822776"/>
    <w:rsid w:val="00824B84"/>
    <w:rsid w:val="008258C6"/>
    <w:rsid w:val="008317E0"/>
    <w:rsid w:val="008322B2"/>
    <w:rsid w:val="00832792"/>
    <w:rsid w:val="008334D4"/>
    <w:rsid w:val="00835BB1"/>
    <w:rsid w:val="008412DF"/>
    <w:rsid w:val="00852E3D"/>
    <w:rsid w:val="00856138"/>
    <w:rsid w:val="00872623"/>
    <w:rsid w:val="00880A30"/>
    <w:rsid w:val="008915FC"/>
    <w:rsid w:val="00891A17"/>
    <w:rsid w:val="008A58F3"/>
    <w:rsid w:val="008B246C"/>
    <w:rsid w:val="008B2C73"/>
    <w:rsid w:val="008B3636"/>
    <w:rsid w:val="008B4368"/>
    <w:rsid w:val="008C25F5"/>
    <w:rsid w:val="008C2D2E"/>
    <w:rsid w:val="008D1394"/>
    <w:rsid w:val="008D4EC1"/>
    <w:rsid w:val="008E072C"/>
    <w:rsid w:val="008E1884"/>
    <w:rsid w:val="008F0EB4"/>
    <w:rsid w:val="008F5249"/>
    <w:rsid w:val="00900833"/>
    <w:rsid w:val="0090470E"/>
    <w:rsid w:val="00921109"/>
    <w:rsid w:val="009215BC"/>
    <w:rsid w:val="00922238"/>
    <w:rsid w:val="00940AB7"/>
    <w:rsid w:val="009515CA"/>
    <w:rsid w:val="009535D5"/>
    <w:rsid w:val="009573BE"/>
    <w:rsid w:val="00963761"/>
    <w:rsid w:val="00966230"/>
    <w:rsid w:val="009710FF"/>
    <w:rsid w:val="009752D1"/>
    <w:rsid w:val="0097680F"/>
    <w:rsid w:val="0098167C"/>
    <w:rsid w:val="0098310E"/>
    <w:rsid w:val="00986407"/>
    <w:rsid w:val="00987083"/>
    <w:rsid w:val="009929B6"/>
    <w:rsid w:val="009946A3"/>
    <w:rsid w:val="009A1247"/>
    <w:rsid w:val="009A344F"/>
    <w:rsid w:val="009A6612"/>
    <w:rsid w:val="009B018F"/>
    <w:rsid w:val="009B0E01"/>
    <w:rsid w:val="009B1E64"/>
    <w:rsid w:val="009B44FD"/>
    <w:rsid w:val="009C03B4"/>
    <w:rsid w:val="009C2ADA"/>
    <w:rsid w:val="009C4129"/>
    <w:rsid w:val="009C484A"/>
    <w:rsid w:val="009D18E7"/>
    <w:rsid w:val="009D3100"/>
    <w:rsid w:val="009E4872"/>
    <w:rsid w:val="009E5120"/>
    <w:rsid w:val="00A032E4"/>
    <w:rsid w:val="00A12216"/>
    <w:rsid w:val="00A1431E"/>
    <w:rsid w:val="00A14638"/>
    <w:rsid w:val="00A20199"/>
    <w:rsid w:val="00A23CED"/>
    <w:rsid w:val="00A24138"/>
    <w:rsid w:val="00A248C9"/>
    <w:rsid w:val="00A25738"/>
    <w:rsid w:val="00A27981"/>
    <w:rsid w:val="00A30737"/>
    <w:rsid w:val="00A43A4F"/>
    <w:rsid w:val="00A533E4"/>
    <w:rsid w:val="00A64F5B"/>
    <w:rsid w:val="00A658DF"/>
    <w:rsid w:val="00A71866"/>
    <w:rsid w:val="00A72E85"/>
    <w:rsid w:val="00A7306C"/>
    <w:rsid w:val="00A76DF6"/>
    <w:rsid w:val="00A85DDD"/>
    <w:rsid w:val="00A975A7"/>
    <w:rsid w:val="00AA0B11"/>
    <w:rsid w:val="00AA13CE"/>
    <w:rsid w:val="00AA1513"/>
    <w:rsid w:val="00AA2071"/>
    <w:rsid w:val="00AA5951"/>
    <w:rsid w:val="00AA6BD7"/>
    <w:rsid w:val="00AB43D0"/>
    <w:rsid w:val="00AB68B2"/>
    <w:rsid w:val="00AC1F20"/>
    <w:rsid w:val="00AC252F"/>
    <w:rsid w:val="00AC35A7"/>
    <w:rsid w:val="00AC6A91"/>
    <w:rsid w:val="00AC6D63"/>
    <w:rsid w:val="00AD32B9"/>
    <w:rsid w:val="00AD4726"/>
    <w:rsid w:val="00AD6C49"/>
    <w:rsid w:val="00AE7EFA"/>
    <w:rsid w:val="00AF0CD6"/>
    <w:rsid w:val="00B00966"/>
    <w:rsid w:val="00B01482"/>
    <w:rsid w:val="00B11AB1"/>
    <w:rsid w:val="00B13310"/>
    <w:rsid w:val="00B17263"/>
    <w:rsid w:val="00B21A45"/>
    <w:rsid w:val="00B22B71"/>
    <w:rsid w:val="00B24D51"/>
    <w:rsid w:val="00B2784A"/>
    <w:rsid w:val="00B3129F"/>
    <w:rsid w:val="00B31F70"/>
    <w:rsid w:val="00B3306D"/>
    <w:rsid w:val="00B370B3"/>
    <w:rsid w:val="00B40B52"/>
    <w:rsid w:val="00B42435"/>
    <w:rsid w:val="00B43DA8"/>
    <w:rsid w:val="00B47CE2"/>
    <w:rsid w:val="00B51C11"/>
    <w:rsid w:val="00B522BD"/>
    <w:rsid w:val="00B52DDC"/>
    <w:rsid w:val="00B5608E"/>
    <w:rsid w:val="00B56B3C"/>
    <w:rsid w:val="00B617FF"/>
    <w:rsid w:val="00B61880"/>
    <w:rsid w:val="00B633BC"/>
    <w:rsid w:val="00B7085C"/>
    <w:rsid w:val="00B73688"/>
    <w:rsid w:val="00B766DD"/>
    <w:rsid w:val="00B81271"/>
    <w:rsid w:val="00B86E42"/>
    <w:rsid w:val="00B9134E"/>
    <w:rsid w:val="00B938A7"/>
    <w:rsid w:val="00B9586D"/>
    <w:rsid w:val="00BA000F"/>
    <w:rsid w:val="00BA13AB"/>
    <w:rsid w:val="00BA14C9"/>
    <w:rsid w:val="00BA1828"/>
    <w:rsid w:val="00BA4059"/>
    <w:rsid w:val="00BA4282"/>
    <w:rsid w:val="00BA4AC9"/>
    <w:rsid w:val="00BB4107"/>
    <w:rsid w:val="00BB4153"/>
    <w:rsid w:val="00BC6DCA"/>
    <w:rsid w:val="00BD1D6D"/>
    <w:rsid w:val="00BE0A12"/>
    <w:rsid w:val="00BE6F1B"/>
    <w:rsid w:val="00BF1500"/>
    <w:rsid w:val="00BF38EA"/>
    <w:rsid w:val="00C07007"/>
    <w:rsid w:val="00C12872"/>
    <w:rsid w:val="00C1788C"/>
    <w:rsid w:val="00C17F44"/>
    <w:rsid w:val="00C27A6C"/>
    <w:rsid w:val="00C3192D"/>
    <w:rsid w:val="00C32AAC"/>
    <w:rsid w:val="00C353BD"/>
    <w:rsid w:val="00C40125"/>
    <w:rsid w:val="00C47E5B"/>
    <w:rsid w:val="00C5206F"/>
    <w:rsid w:val="00C52235"/>
    <w:rsid w:val="00C53484"/>
    <w:rsid w:val="00C54F3E"/>
    <w:rsid w:val="00C56D1B"/>
    <w:rsid w:val="00C65F74"/>
    <w:rsid w:val="00C666D7"/>
    <w:rsid w:val="00C742EE"/>
    <w:rsid w:val="00C75FD2"/>
    <w:rsid w:val="00C84F86"/>
    <w:rsid w:val="00C868D7"/>
    <w:rsid w:val="00C91B7C"/>
    <w:rsid w:val="00C93741"/>
    <w:rsid w:val="00C9638F"/>
    <w:rsid w:val="00CA3634"/>
    <w:rsid w:val="00CA489A"/>
    <w:rsid w:val="00CA6FDD"/>
    <w:rsid w:val="00CA7D61"/>
    <w:rsid w:val="00CB0EEF"/>
    <w:rsid w:val="00CB2CB3"/>
    <w:rsid w:val="00CB544F"/>
    <w:rsid w:val="00CC29E4"/>
    <w:rsid w:val="00CC5F39"/>
    <w:rsid w:val="00CC6F11"/>
    <w:rsid w:val="00CD5D0A"/>
    <w:rsid w:val="00CD78FD"/>
    <w:rsid w:val="00CE01AB"/>
    <w:rsid w:val="00CE14F5"/>
    <w:rsid w:val="00CF2F3C"/>
    <w:rsid w:val="00CF3474"/>
    <w:rsid w:val="00CF41C2"/>
    <w:rsid w:val="00CF5A02"/>
    <w:rsid w:val="00CF5F3F"/>
    <w:rsid w:val="00CF7698"/>
    <w:rsid w:val="00CF76C7"/>
    <w:rsid w:val="00D0612A"/>
    <w:rsid w:val="00D12D81"/>
    <w:rsid w:val="00D13168"/>
    <w:rsid w:val="00D13A9F"/>
    <w:rsid w:val="00D232F1"/>
    <w:rsid w:val="00D36088"/>
    <w:rsid w:val="00D4150A"/>
    <w:rsid w:val="00D45737"/>
    <w:rsid w:val="00D56CCC"/>
    <w:rsid w:val="00D615BE"/>
    <w:rsid w:val="00D62D7A"/>
    <w:rsid w:val="00D6628A"/>
    <w:rsid w:val="00D70739"/>
    <w:rsid w:val="00D7215A"/>
    <w:rsid w:val="00D74AAA"/>
    <w:rsid w:val="00D77E1F"/>
    <w:rsid w:val="00D82E32"/>
    <w:rsid w:val="00D872F5"/>
    <w:rsid w:val="00D91E5F"/>
    <w:rsid w:val="00D9322F"/>
    <w:rsid w:val="00D96CE9"/>
    <w:rsid w:val="00D97B66"/>
    <w:rsid w:val="00DA28B8"/>
    <w:rsid w:val="00DA6679"/>
    <w:rsid w:val="00DB163F"/>
    <w:rsid w:val="00DB3ED2"/>
    <w:rsid w:val="00DB4E42"/>
    <w:rsid w:val="00DB4F31"/>
    <w:rsid w:val="00DB51DD"/>
    <w:rsid w:val="00DC4CAE"/>
    <w:rsid w:val="00DC58E7"/>
    <w:rsid w:val="00DC6ED8"/>
    <w:rsid w:val="00DD219D"/>
    <w:rsid w:val="00DD5F5A"/>
    <w:rsid w:val="00DE168A"/>
    <w:rsid w:val="00DE422D"/>
    <w:rsid w:val="00DE5E27"/>
    <w:rsid w:val="00DE6102"/>
    <w:rsid w:val="00DE7FF2"/>
    <w:rsid w:val="00E0048E"/>
    <w:rsid w:val="00E1188C"/>
    <w:rsid w:val="00E14837"/>
    <w:rsid w:val="00E16EB9"/>
    <w:rsid w:val="00E17495"/>
    <w:rsid w:val="00E21095"/>
    <w:rsid w:val="00E21733"/>
    <w:rsid w:val="00E242B1"/>
    <w:rsid w:val="00E27CFA"/>
    <w:rsid w:val="00E31ED9"/>
    <w:rsid w:val="00E416AB"/>
    <w:rsid w:val="00E61222"/>
    <w:rsid w:val="00E67519"/>
    <w:rsid w:val="00E67F51"/>
    <w:rsid w:val="00E76153"/>
    <w:rsid w:val="00E768B6"/>
    <w:rsid w:val="00E84748"/>
    <w:rsid w:val="00E906E7"/>
    <w:rsid w:val="00EA4150"/>
    <w:rsid w:val="00EB33D1"/>
    <w:rsid w:val="00EB5AE0"/>
    <w:rsid w:val="00ED3D6D"/>
    <w:rsid w:val="00EE2178"/>
    <w:rsid w:val="00EE3AF2"/>
    <w:rsid w:val="00EE605D"/>
    <w:rsid w:val="00EE6E27"/>
    <w:rsid w:val="00EF5623"/>
    <w:rsid w:val="00EF57F5"/>
    <w:rsid w:val="00F156B4"/>
    <w:rsid w:val="00F20A91"/>
    <w:rsid w:val="00F24294"/>
    <w:rsid w:val="00F246AB"/>
    <w:rsid w:val="00F32675"/>
    <w:rsid w:val="00F33F17"/>
    <w:rsid w:val="00F544DA"/>
    <w:rsid w:val="00F631E7"/>
    <w:rsid w:val="00F6435E"/>
    <w:rsid w:val="00F646CE"/>
    <w:rsid w:val="00F6620A"/>
    <w:rsid w:val="00F766EB"/>
    <w:rsid w:val="00F77FD0"/>
    <w:rsid w:val="00F80327"/>
    <w:rsid w:val="00F806F5"/>
    <w:rsid w:val="00F92347"/>
    <w:rsid w:val="00F97F5C"/>
    <w:rsid w:val="00FA7FE9"/>
    <w:rsid w:val="00FB16E0"/>
    <w:rsid w:val="00FB2E5F"/>
    <w:rsid w:val="00FC18D2"/>
    <w:rsid w:val="00FC21EB"/>
    <w:rsid w:val="00FC26CC"/>
    <w:rsid w:val="00FD1AE4"/>
    <w:rsid w:val="00FD22D1"/>
    <w:rsid w:val="00FE1A14"/>
    <w:rsid w:val="00FE239E"/>
    <w:rsid w:val="00FE6C4D"/>
    <w:rsid w:val="00FE6C77"/>
    <w:rsid w:val="00FE6CE7"/>
    <w:rsid w:val="00FE7D16"/>
    <w:rsid w:val="00FF0726"/>
    <w:rsid w:val="00FF12D6"/>
    <w:rsid w:val="00FF2516"/>
    <w:rsid w:val="00FF3D33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5B0"/>
  <w15:chartTrackingRefBased/>
  <w15:docId w15:val="{2124A966-67FC-4A06-A777-59E7F53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0CD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D3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2B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52A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B4"/>
  </w:style>
  <w:style w:type="paragraph" w:styleId="Footer">
    <w:name w:val="footer"/>
    <w:basedOn w:val="Normal"/>
    <w:link w:val="FooterChar"/>
    <w:uiPriority w:val="99"/>
    <w:unhideWhenUsed/>
    <w:rsid w:val="009C0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360org-my.sharepoint.com/personal/andrea_dencklau_aces360_org/Documents/DMPS/October22_June23/DMPS%20Report__EXECUTIVE%20SUMMARY11_28_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2F0E-6AC3-40FF-AC21-55D2309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Links>
    <vt:vector size="12" baseType="variant"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https://aces360org-my.sharepoint.com/personal/andrea_dencklau_aces360_org/Documents/DMPS/October22_June23/DMPS Report__EXECUTIVE SUMMARY11_28_22.pdf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https://aces360org-my.sharepoint.com/personal/andrea_dencklau_aces360_org/Documents/DMPS/DMPS Report - 062122.pdf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Dencklau</dc:creator>
  <cp:keywords/>
  <dc:description/>
  <cp:lastModifiedBy>Andrea Dencklau</cp:lastModifiedBy>
  <cp:revision>26</cp:revision>
  <dcterms:created xsi:type="dcterms:W3CDTF">2023-05-02T15:15:00Z</dcterms:created>
  <dcterms:modified xsi:type="dcterms:W3CDTF">2023-05-23T14:10:00Z</dcterms:modified>
</cp:coreProperties>
</file>