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6CDAA8DB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</w:t>
      </w:r>
      <w:r w:rsidR="004B06C2">
        <w:t xml:space="preserve">Work Session </w:t>
      </w:r>
      <w:r w:rsidR="00186E49" w:rsidRPr="00B76F2A">
        <w:t>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9-08-2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77B76C6" w14:textId="4D1062E3" w:rsidR="004B06C2" w:rsidRDefault="001078E2" w:rsidP="00E34D25">
          <w:r>
            <w:t>August 21, 2019</w:t>
          </w:r>
        </w:p>
      </w:sdtContent>
    </w:sdt>
    <w:p w14:paraId="4913C387" w14:textId="4DF77007" w:rsidR="000F108B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2710AD">
        <w:t>Blake Hammond</w:t>
      </w:r>
      <w:r w:rsidR="00A42698">
        <w:t xml:space="preserve"> </w:t>
      </w:r>
      <w:r w:rsidRPr="00E34D25">
        <w:t xml:space="preserve">at </w:t>
      </w:r>
      <w:r w:rsidR="00573F30">
        <w:t>4:30pm</w:t>
      </w:r>
      <w:r w:rsidR="001B67A9">
        <w:t xml:space="preserve"> at </w:t>
      </w:r>
      <w:r w:rsidR="00A42698">
        <w:t>2323 Grand Ave</w:t>
      </w:r>
      <w:r w:rsidR="00B82D88">
        <w:t>.</w:t>
      </w:r>
    </w:p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04FDB29D" w14:textId="1C795669" w:rsidR="00DF1AAF" w:rsidRPr="002710AD" w:rsidRDefault="001078E2" w:rsidP="00A42698">
      <w:r>
        <w:t>Joe Judge, Doug Smith, Tanya Stark, Valerie Cohen, Joshua Brown, Blake Hammond, Katie Northness, Rossi Frith and Cathy McKay.</w:t>
      </w:r>
    </w:p>
    <w:p w14:paraId="136315C0" w14:textId="31BDEAEF" w:rsidR="00B82D88" w:rsidRDefault="001078E2" w:rsidP="00B82D88">
      <w:pPr>
        <w:pStyle w:val="Heading2"/>
      </w:pPr>
      <w:r>
        <w:t>General Updates on Benefits</w:t>
      </w:r>
    </w:p>
    <w:p w14:paraId="346D7D70" w14:textId="32F5C5A1" w:rsidR="009A0A06" w:rsidRDefault="00880382" w:rsidP="00573F30">
      <w:pPr>
        <w:pStyle w:val="NormalWeb"/>
        <w:ind w:left="7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764A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Biometric Screening sign-ups </w:t>
      </w:r>
      <w:r w:rsidR="009A0A06" w:rsidRPr="00F764A5">
        <w:rPr>
          <w:rFonts w:asciiTheme="minorHAnsi" w:hAnsiTheme="minorHAnsi" w:cstheme="minorHAnsi"/>
          <w:bCs/>
          <w:color w:val="000000"/>
          <w:sz w:val="20"/>
          <w:szCs w:val="20"/>
        </w:rPr>
        <w:t>will be sent out on August 22, 2019.</w:t>
      </w:r>
    </w:p>
    <w:p w14:paraId="19AB7D18" w14:textId="77777777" w:rsidR="009474AD" w:rsidRPr="00F764A5" w:rsidRDefault="009474AD" w:rsidP="00573F30">
      <w:pPr>
        <w:pStyle w:val="NormalWeb"/>
        <w:ind w:left="72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2CB5E99" w14:textId="77777777" w:rsidR="009474AD" w:rsidRDefault="009A0A06" w:rsidP="00573F30">
      <w:pPr>
        <w:pStyle w:val="NormalWeb"/>
        <w:ind w:left="7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764A5">
        <w:rPr>
          <w:rFonts w:asciiTheme="minorHAnsi" w:hAnsiTheme="minorHAnsi" w:cstheme="minorHAnsi"/>
          <w:bCs/>
          <w:color w:val="000000"/>
          <w:sz w:val="20"/>
          <w:szCs w:val="20"/>
        </w:rPr>
        <w:t>Wellmark is partnering with Indigo to provide printed communication</w:t>
      </w:r>
      <w:r w:rsidR="002C4AE0" w:rsidRPr="00F764A5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58B4543C" w14:textId="62EABFC2" w:rsidR="002C4AE0" w:rsidRPr="00F764A5" w:rsidRDefault="002C4AE0" w:rsidP="00573F30">
      <w:pPr>
        <w:pStyle w:val="NormalWeb"/>
        <w:ind w:left="7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764A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</w:p>
    <w:p w14:paraId="26264BCB" w14:textId="77777777" w:rsidR="00F764A5" w:rsidRPr="00F764A5" w:rsidRDefault="00F764A5" w:rsidP="00573F30">
      <w:pPr>
        <w:pStyle w:val="NormalWeb"/>
        <w:ind w:left="7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764A5">
        <w:rPr>
          <w:rFonts w:asciiTheme="minorHAnsi" w:hAnsiTheme="minorHAnsi" w:cstheme="minorHAnsi"/>
          <w:bCs/>
          <w:color w:val="000000"/>
          <w:sz w:val="20"/>
          <w:szCs w:val="20"/>
        </w:rPr>
        <w:t>Clarification will be provided regarding change in deductibles and covered doctors.</w:t>
      </w:r>
    </w:p>
    <w:p w14:paraId="1739B75C" w14:textId="1D1694BF" w:rsidR="00573F30" w:rsidRPr="00F764A5" w:rsidRDefault="00F764A5" w:rsidP="00F764A5">
      <w:pPr>
        <w:pStyle w:val="NormalWeb"/>
        <w:ind w:left="720" w:firstLine="7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764A5">
        <w:rPr>
          <w:rFonts w:asciiTheme="minorHAnsi" w:hAnsiTheme="minorHAnsi" w:cstheme="minorHAnsi"/>
          <w:bCs/>
          <w:color w:val="000000"/>
          <w:sz w:val="20"/>
          <w:szCs w:val="20"/>
        </w:rPr>
        <w:t>Any questions received can be directed to Cathy McKay and Katie Northness.</w:t>
      </w:r>
    </w:p>
    <w:p w14:paraId="4F987EB6" w14:textId="29404B2A" w:rsidR="000725F4" w:rsidRDefault="000725F4" w:rsidP="000725F4">
      <w:pPr>
        <w:pStyle w:val="Heading2"/>
      </w:pPr>
      <w:r>
        <w:t>Healthy U</w:t>
      </w:r>
    </w:p>
    <w:p w14:paraId="1C3BF3DB" w14:textId="70115D73" w:rsidR="00573F30" w:rsidRDefault="000725F4" w:rsidP="0073385C">
      <w:pPr>
        <w:pStyle w:val="NormalWeb"/>
        <w:ind w:left="720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Will not require spouse participation for FY 2019-20.  </w:t>
      </w:r>
      <w:r w:rsidR="0073385C">
        <w:rPr>
          <w:rFonts w:asciiTheme="minorHAnsi" w:hAnsiTheme="minorHAnsi" w:cstheme="minorHAnsi"/>
          <w:bCs/>
          <w:color w:val="000000"/>
          <w:sz w:val="20"/>
          <w:szCs w:val="20"/>
        </w:rPr>
        <w:t>Katie will send all staff message and DMEA will communicate to their members.</w:t>
      </w:r>
    </w:p>
    <w:p w14:paraId="1337BC71" w14:textId="43CE0A13" w:rsidR="008E3AD0" w:rsidRDefault="008E3AD0" w:rsidP="008E3AD0">
      <w:pPr>
        <w:pStyle w:val="Heading2"/>
      </w:pPr>
      <w:r>
        <w:t>Election of Chair for 2019-20</w:t>
      </w:r>
    </w:p>
    <w:p w14:paraId="52655D5B" w14:textId="69C54576" w:rsidR="008E3AD0" w:rsidRDefault="008E3AD0" w:rsidP="008E3AD0">
      <w:r>
        <w:tab/>
        <w:t>Valerie Cohen is new Chair</w:t>
      </w:r>
    </w:p>
    <w:p w14:paraId="7094237F" w14:textId="26B23264" w:rsidR="004B284F" w:rsidRDefault="004B284F" w:rsidP="004B284F">
      <w:pPr>
        <w:pStyle w:val="Heading2"/>
      </w:pPr>
      <w:r>
        <w:t>Ideas for HBAC Committee to focus on in 2019-20</w:t>
      </w:r>
    </w:p>
    <w:p w14:paraId="7E22B140" w14:textId="5312DDB0" w:rsidR="004B284F" w:rsidRDefault="00B74D34" w:rsidP="001B5A9D">
      <w:pPr>
        <w:ind w:left="720"/>
      </w:pPr>
      <w:r>
        <w:t xml:space="preserve">Different ways to communicate </w:t>
      </w:r>
      <w:r w:rsidR="004039E0">
        <w:t>benefits and changes to staff.  Possible “Road Show”, online videos</w:t>
      </w:r>
      <w:r w:rsidR="001B5A9D">
        <w:t xml:space="preserve"> and/or </w:t>
      </w:r>
      <w:r w:rsidR="004039E0">
        <w:t>utilize Wellness Champions</w:t>
      </w:r>
      <w:r w:rsidR="001B5A9D">
        <w:t>.</w:t>
      </w:r>
    </w:p>
    <w:p w14:paraId="15CF7BA9" w14:textId="5441A9AF" w:rsidR="001B5A9D" w:rsidRDefault="001B5A9D" w:rsidP="001B5A9D">
      <w:pPr>
        <w:ind w:left="720"/>
      </w:pPr>
      <w:r>
        <w:t xml:space="preserve">Registration portal that </w:t>
      </w:r>
      <w:r w:rsidR="00A46FFF">
        <w:t>offers trackable training, ex. Webinars or videos.</w:t>
      </w:r>
    </w:p>
    <w:p w14:paraId="76177BC8" w14:textId="4B63735D" w:rsidR="00A46FFF" w:rsidRDefault="00207E35" w:rsidP="001B5A9D">
      <w:pPr>
        <w:ind w:left="720"/>
      </w:pPr>
      <w:r>
        <w:t>Review success of Wellness Champions</w:t>
      </w:r>
      <w:r w:rsidR="00C555C5">
        <w:t xml:space="preserve"> and location participation.</w:t>
      </w:r>
    </w:p>
    <w:p w14:paraId="5006A70B" w14:textId="4BA1BC30" w:rsidR="008E3AD0" w:rsidRDefault="00B54416" w:rsidP="008E3AD0">
      <w:r>
        <w:t xml:space="preserve">Future </w:t>
      </w:r>
      <w:r w:rsidR="004C78B5">
        <w:t>meeting topics</w:t>
      </w:r>
    </w:p>
    <w:p w14:paraId="16BD4A51" w14:textId="5CFEC462" w:rsidR="004C78B5" w:rsidRDefault="004C78B5" w:rsidP="008E3AD0">
      <w:r>
        <w:tab/>
        <w:t xml:space="preserve">Dental Plan-What is the cost and what is covered?  </w:t>
      </w:r>
      <w:r w:rsidR="00EF1B9F">
        <w:t xml:space="preserve">Can this be enhanced?  </w:t>
      </w:r>
    </w:p>
    <w:p w14:paraId="34C0D5DE" w14:textId="6BBA5B08" w:rsidR="00EF1B9F" w:rsidRDefault="00EF1B9F" w:rsidP="008E3AD0">
      <w:r>
        <w:tab/>
      </w:r>
      <w:r w:rsidR="002A5D6E">
        <w:t>Cathy will determine the parameters for SafeSchools</w:t>
      </w:r>
      <w:bookmarkStart w:id="0" w:name="_GoBack"/>
      <w:bookmarkEnd w:id="0"/>
      <w:r w:rsidR="002A5D6E">
        <w:t xml:space="preserve"> training courses</w:t>
      </w:r>
      <w:r w:rsidR="001E2586">
        <w:t>.</w:t>
      </w:r>
    </w:p>
    <w:p w14:paraId="67432303" w14:textId="65DDA07D" w:rsidR="001E2586" w:rsidRPr="008E3AD0" w:rsidRDefault="001E2586" w:rsidP="0067210A">
      <w:pPr>
        <w:ind w:left="720"/>
      </w:pPr>
      <w:r>
        <w:t xml:space="preserve">Determine what kind of questions Wellmark receives which will help determine </w:t>
      </w:r>
      <w:r w:rsidR="0067210A">
        <w:t xml:space="preserve">training modules to create. </w:t>
      </w:r>
    </w:p>
    <w:p w14:paraId="1F5838B5" w14:textId="775CCFFA" w:rsidR="00A42698" w:rsidRPr="00573F30" w:rsidRDefault="00A42698" w:rsidP="00A42698"/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0FBBCEB6" w:rsidR="00186E49" w:rsidRDefault="0067210A" w:rsidP="00B76F2A">
      <w:r>
        <w:t>Mond</w:t>
      </w:r>
      <w:r w:rsidR="00573F30">
        <w:t>ay</w:t>
      </w:r>
      <w:r w:rsidR="004B06C2">
        <w:t xml:space="preserve">, </w:t>
      </w:r>
      <w:r>
        <w:t>September 30</w:t>
      </w:r>
      <w:r w:rsidR="00573F30">
        <w:t>, 2019</w:t>
      </w:r>
      <w:r w:rsidR="004B06C2">
        <w:t xml:space="preserve"> </w:t>
      </w:r>
      <w:r w:rsidR="004B06C2">
        <w:br/>
      </w:r>
      <w:r w:rsidR="00507790">
        <w:t>5</w:t>
      </w:r>
      <w:r w:rsidR="004B06C2">
        <w:t>:30-</w:t>
      </w:r>
      <w:r w:rsidR="00507790">
        <w:t>6</w:t>
      </w:r>
      <w:r w:rsidR="004B06C2">
        <w:t>:30pm</w:t>
      </w:r>
      <w:r w:rsidR="004B06C2">
        <w:br/>
        <w:t>2</w:t>
      </w:r>
      <w:r w:rsidR="009474AD">
        <w:t>100</w:t>
      </w:r>
      <w:r w:rsidR="004B06C2">
        <w:t xml:space="preserve"> </w:t>
      </w:r>
      <w:r w:rsidR="009474AD">
        <w:t>Fleur Drive</w:t>
      </w:r>
      <w:r w:rsidR="004B06C2">
        <w:t xml:space="preserve"> Conference Room </w:t>
      </w:r>
      <w:r w:rsidR="009474AD">
        <w:t>A</w:t>
      </w:r>
      <w:r w:rsidR="00B82D88">
        <w:t xml:space="preserve">  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F0B1" w14:textId="77777777" w:rsidR="00267A01" w:rsidRDefault="00267A01">
      <w:r>
        <w:separator/>
      </w:r>
    </w:p>
    <w:p w14:paraId="08EF74DF" w14:textId="77777777" w:rsidR="00267A01" w:rsidRDefault="00267A01"/>
  </w:endnote>
  <w:endnote w:type="continuationSeparator" w:id="0">
    <w:p w14:paraId="2A14BCF1" w14:textId="77777777" w:rsidR="00267A01" w:rsidRDefault="00267A01">
      <w:r>
        <w:continuationSeparator/>
      </w:r>
    </w:p>
    <w:p w14:paraId="78A1227E" w14:textId="77777777" w:rsidR="00267A01" w:rsidRDefault="00267A01"/>
  </w:endnote>
  <w:endnote w:type="continuationNotice" w:id="1">
    <w:p w14:paraId="3C0FB477" w14:textId="77777777" w:rsidR="00267A01" w:rsidRDefault="00267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73F3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0B87" w14:textId="77777777" w:rsidR="00267A01" w:rsidRDefault="00267A01">
      <w:r>
        <w:separator/>
      </w:r>
    </w:p>
    <w:p w14:paraId="3C202784" w14:textId="77777777" w:rsidR="00267A01" w:rsidRDefault="00267A01"/>
  </w:footnote>
  <w:footnote w:type="continuationSeparator" w:id="0">
    <w:p w14:paraId="556062AC" w14:textId="77777777" w:rsidR="00267A01" w:rsidRDefault="00267A01">
      <w:r>
        <w:continuationSeparator/>
      </w:r>
    </w:p>
    <w:p w14:paraId="6DB64423" w14:textId="77777777" w:rsidR="00267A01" w:rsidRDefault="00267A01"/>
  </w:footnote>
  <w:footnote w:type="continuationNotice" w:id="1">
    <w:p w14:paraId="13ECCECC" w14:textId="77777777" w:rsidR="00267A01" w:rsidRDefault="00267A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F1"/>
    <w:multiLevelType w:val="hybridMultilevel"/>
    <w:tmpl w:val="DCA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6F4"/>
    <w:multiLevelType w:val="hybridMultilevel"/>
    <w:tmpl w:val="841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3F1B"/>
    <w:multiLevelType w:val="hybridMultilevel"/>
    <w:tmpl w:val="67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74A1"/>
    <w:multiLevelType w:val="hybridMultilevel"/>
    <w:tmpl w:val="1AC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25F4"/>
    <w:rsid w:val="000743E8"/>
    <w:rsid w:val="000A0AFB"/>
    <w:rsid w:val="000A1A54"/>
    <w:rsid w:val="000B7313"/>
    <w:rsid w:val="000D53AC"/>
    <w:rsid w:val="000F108B"/>
    <w:rsid w:val="001078E2"/>
    <w:rsid w:val="001560EF"/>
    <w:rsid w:val="0016631B"/>
    <w:rsid w:val="00172880"/>
    <w:rsid w:val="00186E49"/>
    <w:rsid w:val="001B5A9D"/>
    <w:rsid w:val="001B67A9"/>
    <w:rsid w:val="001C71F2"/>
    <w:rsid w:val="001E2586"/>
    <w:rsid w:val="00207E35"/>
    <w:rsid w:val="00211798"/>
    <w:rsid w:val="002435FB"/>
    <w:rsid w:val="002472EF"/>
    <w:rsid w:val="00267A01"/>
    <w:rsid w:val="002710AD"/>
    <w:rsid w:val="002A5D6E"/>
    <w:rsid w:val="002A65B4"/>
    <w:rsid w:val="002B18DE"/>
    <w:rsid w:val="002B302C"/>
    <w:rsid w:val="002B396E"/>
    <w:rsid w:val="002B5D49"/>
    <w:rsid w:val="002C4AE0"/>
    <w:rsid w:val="002F5784"/>
    <w:rsid w:val="002F6BEE"/>
    <w:rsid w:val="00306C1B"/>
    <w:rsid w:val="003630EF"/>
    <w:rsid w:val="003707F7"/>
    <w:rsid w:val="004039E0"/>
    <w:rsid w:val="00441ED9"/>
    <w:rsid w:val="00442EB7"/>
    <w:rsid w:val="00467690"/>
    <w:rsid w:val="00472F56"/>
    <w:rsid w:val="004B06C2"/>
    <w:rsid w:val="004B284F"/>
    <w:rsid w:val="004C78B5"/>
    <w:rsid w:val="00507790"/>
    <w:rsid w:val="00520F94"/>
    <w:rsid w:val="0055438F"/>
    <w:rsid w:val="00573F30"/>
    <w:rsid w:val="00583470"/>
    <w:rsid w:val="005C2C51"/>
    <w:rsid w:val="005E1151"/>
    <w:rsid w:val="00612658"/>
    <w:rsid w:val="0067210A"/>
    <w:rsid w:val="006867DC"/>
    <w:rsid w:val="006D4CC4"/>
    <w:rsid w:val="006E4288"/>
    <w:rsid w:val="00715E9F"/>
    <w:rsid w:val="0073281E"/>
    <w:rsid w:val="0073385C"/>
    <w:rsid w:val="00740DAC"/>
    <w:rsid w:val="00755B4E"/>
    <w:rsid w:val="007818CF"/>
    <w:rsid w:val="007A5E2D"/>
    <w:rsid w:val="007B07DE"/>
    <w:rsid w:val="00880382"/>
    <w:rsid w:val="00890BE5"/>
    <w:rsid w:val="008E3AD0"/>
    <w:rsid w:val="008E5C58"/>
    <w:rsid w:val="00916C3D"/>
    <w:rsid w:val="009431E7"/>
    <w:rsid w:val="009474AD"/>
    <w:rsid w:val="00950F18"/>
    <w:rsid w:val="009A0A06"/>
    <w:rsid w:val="009A38D9"/>
    <w:rsid w:val="00A2401D"/>
    <w:rsid w:val="00A42698"/>
    <w:rsid w:val="00A4556E"/>
    <w:rsid w:val="00A46FFF"/>
    <w:rsid w:val="00A94007"/>
    <w:rsid w:val="00AB569A"/>
    <w:rsid w:val="00AD08EA"/>
    <w:rsid w:val="00AF0824"/>
    <w:rsid w:val="00B12DC2"/>
    <w:rsid w:val="00B2385B"/>
    <w:rsid w:val="00B47893"/>
    <w:rsid w:val="00B54416"/>
    <w:rsid w:val="00B56655"/>
    <w:rsid w:val="00B74D34"/>
    <w:rsid w:val="00B76F2A"/>
    <w:rsid w:val="00B82D88"/>
    <w:rsid w:val="00BB290D"/>
    <w:rsid w:val="00BB3BEA"/>
    <w:rsid w:val="00BD14D4"/>
    <w:rsid w:val="00BD353B"/>
    <w:rsid w:val="00C30515"/>
    <w:rsid w:val="00C31DBE"/>
    <w:rsid w:val="00C555C5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DF1AAF"/>
    <w:rsid w:val="00E2264C"/>
    <w:rsid w:val="00E32974"/>
    <w:rsid w:val="00E34D25"/>
    <w:rsid w:val="00E6092C"/>
    <w:rsid w:val="00E85D8B"/>
    <w:rsid w:val="00EA224F"/>
    <w:rsid w:val="00EB4679"/>
    <w:rsid w:val="00EF1B9F"/>
    <w:rsid w:val="00F07AE7"/>
    <w:rsid w:val="00F173D7"/>
    <w:rsid w:val="00F25EB8"/>
    <w:rsid w:val="00F63101"/>
    <w:rsid w:val="00F764A5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63"/>
    <w:rsid w:val="0053143E"/>
    <w:rsid w:val="005D17E5"/>
    <w:rsid w:val="005D6963"/>
    <w:rsid w:val="006A2B03"/>
    <w:rsid w:val="007C76BE"/>
    <w:rsid w:val="008A0D0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2</cp:revision>
  <cp:lastPrinted>2005-07-11T18:49:00Z</cp:lastPrinted>
  <dcterms:created xsi:type="dcterms:W3CDTF">2019-09-17T20:49:00Z</dcterms:created>
  <dcterms:modified xsi:type="dcterms:W3CDTF">2019-09-17T20:49:00Z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